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10" w:rsidRPr="00891D7E" w:rsidRDefault="007D1110" w:rsidP="00083939">
      <w:pPr>
        <w:jc w:val="center"/>
      </w:pPr>
      <w:bookmarkStart w:id="0" w:name="_Toc418608541"/>
      <w:bookmarkStart w:id="1" w:name="_Toc419468957"/>
      <w:bookmarkStart w:id="2" w:name="_Toc419469567"/>
      <w:bookmarkStart w:id="3" w:name="_Toc419469688"/>
    </w:p>
    <w:p w:rsidR="007D1110" w:rsidRPr="00891D7E" w:rsidRDefault="007D1110" w:rsidP="00083939">
      <w:pPr>
        <w:jc w:val="center"/>
      </w:pPr>
    </w:p>
    <w:p w:rsidR="007D1110" w:rsidRDefault="007D1110" w:rsidP="00083939">
      <w:pPr>
        <w:jc w:val="center"/>
      </w:pPr>
    </w:p>
    <w:p w:rsidR="007D1110" w:rsidRPr="00891D7E" w:rsidRDefault="007D1110" w:rsidP="00083939">
      <w:pPr>
        <w:jc w:val="center"/>
      </w:pPr>
    </w:p>
    <w:p w:rsidR="007D1110" w:rsidRPr="005B1080" w:rsidRDefault="007D1110" w:rsidP="00BB6180">
      <w:pPr>
        <w:pStyle w:val="af2"/>
        <w:ind w:firstLineChars="0" w:firstLine="0"/>
        <w:rPr>
          <w:sz w:val="44"/>
        </w:rPr>
      </w:pPr>
      <w:bookmarkStart w:id="4" w:name="_Toc434505772"/>
      <w:r w:rsidRPr="005B1080">
        <w:rPr>
          <w:rFonts w:hint="eastAsia"/>
          <w:sz w:val="44"/>
        </w:rPr>
        <w:t>三门峡市交通运输“十三五”发展规划</w:t>
      </w:r>
      <w:r w:rsidR="00871372" w:rsidRPr="005B1080">
        <w:rPr>
          <w:rFonts w:hint="eastAsia"/>
          <w:sz w:val="44"/>
        </w:rPr>
        <w:t>纲要</w:t>
      </w:r>
      <w:bookmarkEnd w:id="4"/>
    </w:p>
    <w:p w:rsidR="007D1110" w:rsidRPr="005B1080" w:rsidRDefault="007D1110" w:rsidP="00083939">
      <w:pPr>
        <w:jc w:val="center"/>
      </w:pPr>
    </w:p>
    <w:p w:rsidR="007D1110" w:rsidRPr="005B1080" w:rsidRDefault="007D1110" w:rsidP="00083939">
      <w:pPr>
        <w:jc w:val="center"/>
      </w:pPr>
    </w:p>
    <w:p w:rsidR="007D1110" w:rsidRPr="005B1080" w:rsidRDefault="007D1110" w:rsidP="00083939">
      <w:pPr>
        <w:jc w:val="center"/>
      </w:pPr>
    </w:p>
    <w:p w:rsidR="007D1110" w:rsidRPr="005B1080" w:rsidRDefault="007D1110" w:rsidP="00083939">
      <w:pPr>
        <w:jc w:val="center"/>
      </w:pPr>
    </w:p>
    <w:p w:rsidR="007D1110" w:rsidRPr="005B1080" w:rsidRDefault="007D1110" w:rsidP="00083939">
      <w:pPr>
        <w:jc w:val="center"/>
      </w:pPr>
    </w:p>
    <w:p w:rsidR="007D1110" w:rsidRPr="005B1080" w:rsidRDefault="007D1110" w:rsidP="00083939">
      <w:pPr>
        <w:jc w:val="center"/>
      </w:pPr>
    </w:p>
    <w:p w:rsidR="007D1110" w:rsidRPr="005B1080" w:rsidRDefault="007D1110" w:rsidP="00083939">
      <w:pPr>
        <w:jc w:val="center"/>
      </w:pPr>
    </w:p>
    <w:p w:rsidR="005769CA" w:rsidRPr="005B1080" w:rsidRDefault="005769CA" w:rsidP="00083939">
      <w:pPr>
        <w:jc w:val="center"/>
      </w:pPr>
    </w:p>
    <w:p w:rsidR="005769CA" w:rsidRPr="005B1080" w:rsidRDefault="005769CA" w:rsidP="00083939">
      <w:pPr>
        <w:jc w:val="center"/>
      </w:pPr>
    </w:p>
    <w:p w:rsidR="007D1110" w:rsidRPr="005B1080" w:rsidRDefault="007D1110" w:rsidP="00083939">
      <w:pPr>
        <w:jc w:val="center"/>
      </w:pPr>
    </w:p>
    <w:p w:rsidR="007D1110" w:rsidRPr="005B1080" w:rsidRDefault="007D1110" w:rsidP="00083939">
      <w:pPr>
        <w:jc w:val="center"/>
      </w:pPr>
    </w:p>
    <w:p w:rsidR="005769CA" w:rsidRPr="005B1080" w:rsidRDefault="005769CA" w:rsidP="00083939">
      <w:pPr>
        <w:jc w:val="center"/>
      </w:pPr>
    </w:p>
    <w:p w:rsidR="007D1110" w:rsidRPr="005B1080" w:rsidRDefault="007D1110" w:rsidP="00083939">
      <w:pPr>
        <w:jc w:val="center"/>
      </w:pPr>
    </w:p>
    <w:p w:rsidR="007D1110" w:rsidRPr="005B1080" w:rsidRDefault="007D1110" w:rsidP="00083939">
      <w:pPr>
        <w:ind w:firstLine="640"/>
        <w:jc w:val="center"/>
        <w:rPr>
          <w:rFonts w:ascii="楷体_GB2312" w:eastAsia="楷体_GB2312"/>
          <w:sz w:val="32"/>
        </w:rPr>
      </w:pPr>
      <w:bookmarkStart w:id="5" w:name="_Toc246923313"/>
      <w:bookmarkStart w:id="6" w:name="_Toc246923457"/>
      <w:bookmarkStart w:id="7" w:name="_Toc247079580"/>
      <w:bookmarkStart w:id="8" w:name="_Toc247079903"/>
      <w:r w:rsidRPr="005B1080">
        <w:rPr>
          <w:rFonts w:ascii="楷体_GB2312" w:eastAsia="楷体_GB2312" w:hint="eastAsia"/>
          <w:sz w:val="32"/>
        </w:rPr>
        <w:t>三门峡市交通运输局</w:t>
      </w:r>
    </w:p>
    <w:bookmarkEnd w:id="5"/>
    <w:bookmarkEnd w:id="6"/>
    <w:bookmarkEnd w:id="7"/>
    <w:bookmarkEnd w:id="8"/>
    <w:p w:rsidR="007D1110" w:rsidRPr="005B1080" w:rsidRDefault="007D1110" w:rsidP="00083939">
      <w:pPr>
        <w:ind w:firstLine="640"/>
        <w:jc w:val="center"/>
        <w:rPr>
          <w:rFonts w:ascii="楷体_GB2312" w:eastAsia="楷体_GB2312"/>
        </w:rPr>
        <w:sectPr w:rsidR="007D1110" w:rsidRPr="005B1080" w:rsidSect="002D2144">
          <w:headerReference w:type="even" r:id="rId8"/>
          <w:headerReference w:type="default" r:id="rId9"/>
          <w:footerReference w:type="even" r:id="rId10"/>
          <w:footerReference w:type="default" r:id="rId11"/>
          <w:headerReference w:type="first" r:id="rId12"/>
          <w:footerReference w:type="first" r:id="rId13"/>
          <w:type w:val="oddPage"/>
          <w:pgSz w:w="11906" w:h="16838"/>
          <w:pgMar w:top="1440" w:right="1800" w:bottom="1440" w:left="1800" w:header="851" w:footer="992" w:gutter="0"/>
          <w:pgNumType w:fmt="numberInDash"/>
          <w:cols w:space="425"/>
          <w:docGrid w:type="lines" w:linePitch="312"/>
        </w:sectPr>
      </w:pPr>
      <w:r w:rsidRPr="005B1080">
        <w:rPr>
          <w:rFonts w:ascii="楷体_GB2312" w:eastAsia="楷体_GB2312" w:hint="eastAsia"/>
          <w:sz w:val="32"/>
        </w:rPr>
        <w:t>二</w:t>
      </w:r>
      <w:r w:rsidRPr="005B1080">
        <w:rPr>
          <w:rFonts w:ascii="宋体" w:eastAsia="宋体" w:hAnsi="宋体" w:cs="宋体" w:hint="eastAsia"/>
          <w:sz w:val="32"/>
        </w:rPr>
        <w:t>〇</w:t>
      </w:r>
      <w:r w:rsidRPr="005B1080">
        <w:rPr>
          <w:rFonts w:ascii="楷体_GB2312" w:eastAsia="楷体_GB2312" w:hAnsi="仿宋_GB2312" w:cs="仿宋_GB2312" w:hint="eastAsia"/>
          <w:sz w:val="32"/>
        </w:rPr>
        <w:t>一五年</w:t>
      </w:r>
      <w:r w:rsidR="00871372" w:rsidRPr="005B1080">
        <w:rPr>
          <w:rFonts w:ascii="楷体_GB2312" w:eastAsia="楷体_GB2312" w:hint="eastAsia"/>
          <w:sz w:val="32"/>
        </w:rPr>
        <w:t>十</w:t>
      </w:r>
      <w:r w:rsidRPr="005B1080">
        <w:rPr>
          <w:rFonts w:ascii="楷体_GB2312" w:eastAsia="楷体_GB2312" w:hint="eastAsia"/>
          <w:sz w:val="32"/>
        </w:rPr>
        <w:t>月</w:t>
      </w:r>
    </w:p>
    <w:p w:rsidR="00330992" w:rsidRPr="005B1080" w:rsidRDefault="00330992" w:rsidP="00083939">
      <w:pPr>
        <w:pStyle w:val="1"/>
        <w:ind w:firstLineChars="0" w:firstLine="0"/>
        <w:jc w:val="center"/>
      </w:pPr>
      <w:bookmarkStart w:id="9" w:name="_Toc434505773"/>
      <w:r w:rsidRPr="005B1080">
        <w:rPr>
          <w:rFonts w:hint="eastAsia"/>
        </w:rPr>
        <w:lastRenderedPageBreak/>
        <w:t>目</w:t>
      </w:r>
      <w:r w:rsidR="005232FD" w:rsidRPr="005B1080">
        <w:rPr>
          <w:rFonts w:hint="eastAsia"/>
        </w:rPr>
        <w:t xml:space="preserve"> </w:t>
      </w:r>
      <w:r w:rsidRPr="005B1080">
        <w:rPr>
          <w:rFonts w:hint="eastAsia"/>
        </w:rPr>
        <w:t>录</w:t>
      </w:r>
      <w:bookmarkEnd w:id="9"/>
    </w:p>
    <w:p w:rsidR="00AB1588" w:rsidRPr="005B1080" w:rsidRDefault="00086A2C" w:rsidP="00845E51">
      <w:pPr>
        <w:pStyle w:val="10"/>
        <w:rPr>
          <w:rFonts w:asciiTheme="minorHAnsi" w:eastAsiaTheme="minorEastAsia"/>
          <w:sz w:val="32"/>
          <w:szCs w:val="22"/>
        </w:rPr>
      </w:pPr>
      <w:r w:rsidRPr="00086A2C">
        <w:rPr>
          <w:rFonts w:hint="eastAsia"/>
          <w:sz w:val="56"/>
          <w:szCs w:val="32"/>
        </w:rPr>
        <w:fldChar w:fldCharType="begin"/>
      </w:r>
      <w:r w:rsidR="007D1110" w:rsidRPr="005B1080">
        <w:rPr>
          <w:rFonts w:hint="eastAsia"/>
          <w:sz w:val="56"/>
          <w:szCs w:val="32"/>
        </w:rPr>
        <w:instrText xml:space="preserve"> TOC \o "1-2" \u </w:instrText>
      </w:r>
      <w:r w:rsidRPr="00086A2C">
        <w:rPr>
          <w:rFonts w:hint="eastAsia"/>
          <w:sz w:val="56"/>
          <w:szCs w:val="32"/>
        </w:rPr>
        <w:fldChar w:fldCharType="separate"/>
      </w:r>
      <w:r w:rsidR="00AB1588" w:rsidRPr="005B1080">
        <w:rPr>
          <w:rFonts w:hint="eastAsia"/>
        </w:rPr>
        <w:t>目</w:t>
      </w:r>
      <w:r w:rsidR="00AB1588" w:rsidRPr="005B1080">
        <w:t xml:space="preserve"> </w:t>
      </w:r>
      <w:r w:rsidR="00AB1588" w:rsidRPr="005B1080">
        <w:rPr>
          <w:rFonts w:hint="eastAsia"/>
        </w:rPr>
        <w:t>录</w:t>
      </w:r>
      <w:r w:rsidR="00AB1588" w:rsidRPr="005B1080">
        <w:tab/>
      </w:r>
      <w:r w:rsidRPr="005B1080">
        <w:fldChar w:fldCharType="begin"/>
      </w:r>
      <w:r w:rsidR="00AB1588" w:rsidRPr="005B1080">
        <w:instrText xml:space="preserve"> PAGEREF _Toc434505773 \h </w:instrText>
      </w:r>
      <w:r w:rsidRPr="005B1080">
        <w:fldChar w:fldCharType="separate"/>
      </w:r>
      <w:r w:rsidR="007679CA" w:rsidRPr="005B1080">
        <w:t>- 1 -</w:t>
      </w:r>
      <w:r w:rsidRPr="005B1080">
        <w:fldChar w:fldCharType="end"/>
      </w:r>
    </w:p>
    <w:p w:rsidR="00AB1588" w:rsidRPr="005B1080" w:rsidRDefault="00AB1588" w:rsidP="00845E51">
      <w:pPr>
        <w:pStyle w:val="10"/>
      </w:pPr>
      <w:r w:rsidRPr="005B1080">
        <w:rPr>
          <w:rFonts w:hint="eastAsia"/>
        </w:rPr>
        <w:t>前</w:t>
      </w:r>
      <w:r w:rsidRPr="005B1080">
        <w:t xml:space="preserve"> </w:t>
      </w:r>
      <w:r w:rsidRPr="005B1080">
        <w:rPr>
          <w:rFonts w:hint="eastAsia"/>
        </w:rPr>
        <w:t>言</w:t>
      </w:r>
      <w:r w:rsidRPr="005B1080">
        <w:tab/>
      </w:r>
      <w:r w:rsidR="00086A2C" w:rsidRPr="005B1080">
        <w:fldChar w:fldCharType="begin"/>
      </w:r>
      <w:r w:rsidRPr="005B1080">
        <w:instrText xml:space="preserve"> PAGEREF _Toc434505774 \h </w:instrText>
      </w:r>
      <w:r w:rsidR="00086A2C" w:rsidRPr="005B1080">
        <w:fldChar w:fldCharType="separate"/>
      </w:r>
      <w:r w:rsidR="007679CA" w:rsidRPr="005B1080">
        <w:t>- 1 -</w:t>
      </w:r>
      <w:r w:rsidR="00086A2C" w:rsidRPr="005B1080">
        <w:fldChar w:fldCharType="end"/>
      </w:r>
    </w:p>
    <w:p w:rsidR="00AB1588" w:rsidRPr="005B1080" w:rsidRDefault="00AB1588" w:rsidP="00845E51">
      <w:pPr>
        <w:pStyle w:val="10"/>
      </w:pPr>
      <w:r w:rsidRPr="005B1080">
        <w:rPr>
          <w:rFonts w:hint="eastAsia"/>
        </w:rPr>
        <w:t>一、“十二五”发展回顾与评价</w:t>
      </w:r>
      <w:r w:rsidRPr="005B1080">
        <w:tab/>
      </w:r>
      <w:r w:rsidR="00086A2C" w:rsidRPr="005B1080">
        <w:fldChar w:fldCharType="begin"/>
      </w:r>
      <w:r w:rsidRPr="005B1080">
        <w:instrText xml:space="preserve"> PAGEREF _Toc434505775 \h </w:instrText>
      </w:r>
      <w:r w:rsidR="00086A2C" w:rsidRPr="005B1080">
        <w:fldChar w:fldCharType="separate"/>
      </w:r>
      <w:r w:rsidR="007679CA" w:rsidRPr="005B1080">
        <w:t>- 1 -</w:t>
      </w:r>
      <w:r w:rsidR="00086A2C" w:rsidRPr="005B1080">
        <w:fldChar w:fldCharType="end"/>
      </w:r>
    </w:p>
    <w:p w:rsidR="00AB1588" w:rsidRPr="005B1080" w:rsidRDefault="00AB1588" w:rsidP="00AB1588">
      <w:pPr>
        <w:pStyle w:val="20"/>
        <w:tabs>
          <w:tab w:val="right" w:leader="dot" w:pos="8296"/>
        </w:tabs>
        <w:ind w:left="0" w:firstLine="480"/>
        <w:rPr>
          <w:rFonts w:asciiTheme="minorHAnsi" w:eastAsiaTheme="minorEastAsia"/>
          <w:smallCaps w:val="0"/>
          <w:noProof/>
          <w:sz w:val="28"/>
          <w:szCs w:val="22"/>
        </w:rPr>
      </w:pPr>
      <w:r w:rsidRPr="005B1080">
        <w:rPr>
          <w:rFonts w:hint="eastAsia"/>
          <w:noProof/>
          <w:sz w:val="24"/>
        </w:rPr>
        <w:t>（一）总体评价</w:t>
      </w:r>
      <w:r w:rsidRPr="005B1080">
        <w:rPr>
          <w:noProof/>
          <w:sz w:val="24"/>
        </w:rPr>
        <w:tab/>
      </w:r>
      <w:r w:rsidR="00086A2C" w:rsidRPr="005B1080">
        <w:rPr>
          <w:noProof/>
          <w:sz w:val="24"/>
        </w:rPr>
        <w:fldChar w:fldCharType="begin"/>
      </w:r>
      <w:r w:rsidRPr="005B1080">
        <w:rPr>
          <w:noProof/>
          <w:sz w:val="24"/>
        </w:rPr>
        <w:instrText xml:space="preserve"> PAGEREF _Toc434505776 \h </w:instrText>
      </w:r>
      <w:r w:rsidR="00086A2C" w:rsidRPr="005B1080">
        <w:rPr>
          <w:noProof/>
          <w:sz w:val="24"/>
        </w:rPr>
      </w:r>
      <w:r w:rsidR="00086A2C" w:rsidRPr="005B1080">
        <w:rPr>
          <w:noProof/>
          <w:sz w:val="24"/>
        </w:rPr>
        <w:fldChar w:fldCharType="separate"/>
      </w:r>
      <w:r w:rsidR="007679CA" w:rsidRPr="005B1080">
        <w:rPr>
          <w:noProof/>
          <w:sz w:val="24"/>
        </w:rPr>
        <w:t>- 1 -</w:t>
      </w:r>
      <w:r w:rsidR="00086A2C" w:rsidRPr="005B1080">
        <w:rPr>
          <w:noProof/>
          <w:sz w:val="24"/>
        </w:rPr>
        <w:fldChar w:fldCharType="end"/>
      </w:r>
    </w:p>
    <w:p w:rsidR="00AB1588" w:rsidRPr="005B1080" w:rsidRDefault="00AB1588" w:rsidP="00AB1588">
      <w:pPr>
        <w:pStyle w:val="20"/>
        <w:tabs>
          <w:tab w:val="right" w:leader="dot" w:pos="8296"/>
        </w:tabs>
        <w:ind w:left="0" w:firstLine="480"/>
        <w:rPr>
          <w:rFonts w:asciiTheme="minorHAnsi" w:eastAsiaTheme="minorEastAsia"/>
          <w:smallCaps w:val="0"/>
          <w:noProof/>
          <w:sz w:val="28"/>
          <w:szCs w:val="22"/>
        </w:rPr>
      </w:pPr>
      <w:r w:rsidRPr="005B1080">
        <w:rPr>
          <w:rFonts w:hint="eastAsia"/>
          <w:noProof/>
          <w:sz w:val="24"/>
        </w:rPr>
        <w:t>（二）存在的不足</w:t>
      </w:r>
      <w:r w:rsidRPr="005B1080">
        <w:rPr>
          <w:noProof/>
          <w:sz w:val="24"/>
        </w:rPr>
        <w:tab/>
      </w:r>
      <w:r w:rsidR="00086A2C" w:rsidRPr="005B1080">
        <w:rPr>
          <w:noProof/>
          <w:sz w:val="24"/>
        </w:rPr>
        <w:fldChar w:fldCharType="begin"/>
      </w:r>
      <w:r w:rsidRPr="005B1080">
        <w:rPr>
          <w:noProof/>
          <w:sz w:val="24"/>
        </w:rPr>
        <w:instrText xml:space="preserve"> PAGEREF _Toc434505777 \h </w:instrText>
      </w:r>
      <w:r w:rsidR="00086A2C" w:rsidRPr="005B1080">
        <w:rPr>
          <w:noProof/>
          <w:sz w:val="24"/>
        </w:rPr>
      </w:r>
      <w:r w:rsidR="00086A2C" w:rsidRPr="005B1080">
        <w:rPr>
          <w:noProof/>
          <w:sz w:val="24"/>
        </w:rPr>
        <w:fldChar w:fldCharType="separate"/>
      </w:r>
      <w:r w:rsidR="007679CA" w:rsidRPr="005B1080">
        <w:rPr>
          <w:noProof/>
          <w:sz w:val="24"/>
        </w:rPr>
        <w:t>- 5 -</w:t>
      </w:r>
      <w:r w:rsidR="00086A2C" w:rsidRPr="005B1080">
        <w:rPr>
          <w:noProof/>
          <w:sz w:val="24"/>
        </w:rPr>
        <w:fldChar w:fldCharType="end"/>
      </w:r>
    </w:p>
    <w:p w:rsidR="00AB1588" w:rsidRPr="005B1080" w:rsidRDefault="00AB1588" w:rsidP="00845E51">
      <w:pPr>
        <w:pStyle w:val="10"/>
      </w:pPr>
      <w:r w:rsidRPr="005B1080">
        <w:rPr>
          <w:rFonts w:hint="eastAsia"/>
        </w:rPr>
        <w:t>二、发展需求</w:t>
      </w:r>
      <w:r w:rsidRPr="005B1080">
        <w:tab/>
      </w:r>
      <w:r w:rsidR="00086A2C" w:rsidRPr="005B1080">
        <w:fldChar w:fldCharType="begin"/>
      </w:r>
      <w:r w:rsidRPr="005B1080">
        <w:instrText xml:space="preserve"> PAGEREF _Toc434505778 \h </w:instrText>
      </w:r>
      <w:r w:rsidR="00086A2C" w:rsidRPr="005B1080">
        <w:fldChar w:fldCharType="separate"/>
      </w:r>
      <w:r w:rsidR="007679CA" w:rsidRPr="005B1080">
        <w:t>- 6 -</w:t>
      </w:r>
      <w:r w:rsidR="00086A2C" w:rsidRPr="005B1080">
        <w:fldChar w:fldCharType="end"/>
      </w:r>
    </w:p>
    <w:p w:rsidR="00AB1588" w:rsidRPr="005B1080" w:rsidRDefault="00AB1588" w:rsidP="00845E51">
      <w:pPr>
        <w:pStyle w:val="10"/>
      </w:pPr>
      <w:r w:rsidRPr="005B1080">
        <w:rPr>
          <w:rFonts w:hint="eastAsia"/>
        </w:rPr>
        <w:t>三、发展思路</w:t>
      </w:r>
      <w:r w:rsidRPr="005B1080">
        <w:tab/>
      </w:r>
      <w:r w:rsidR="00086A2C" w:rsidRPr="005B1080">
        <w:fldChar w:fldCharType="begin"/>
      </w:r>
      <w:r w:rsidRPr="005B1080">
        <w:instrText xml:space="preserve"> PAGEREF _Toc434505779 \h </w:instrText>
      </w:r>
      <w:r w:rsidR="00086A2C" w:rsidRPr="005B1080">
        <w:fldChar w:fldCharType="separate"/>
      </w:r>
      <w:r w:rsidR="007679CA" w:rsidRPr="005B1080">
        <w:t>- 8 -</w:t>
      </w:r>
      <w:r w:rsidR="00086A2C" w:rsidRPr="005B1080">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（一）指导思想</w:t>
      </w:r>
      <w:r w:rsidRPr="005B1080">
        <w:rPr>
          <w:noProof/>
          <w:sz w:val="24"/>
        </w:rPr>
        <w:tab/>
      </w:r>
      <w:r w:rsidR="00086A2C" w:rsidRPr="005B1080">
        <w:rPr>
          <w:noProof/>
          <w:sz w:val="24"/>
        </w:rPr>
        <w:fldChar w:fldCharType="begin"/>
      </w:r>
      <w:r w:rsidRPr="005B1080">
        <w:rPr>
          <w:noProof/>
          <w:sz w:val="24"/>
        </w:rPr>
        <w:instrText xml:space="preserve"> PAGEREF _Toc434505780 \h </w:instrText>
      </w:r>
      <w:r w:rsidR="00086A2C" w:rsidRPr="005B1080">
        <w:rPr>
          <w:noProof/>
          <w:sz w:val="24"/>
        </w:rPr>
      </w:r>
      <w:r w:rsidR="00086A2C" w:rsidRPr="005B1080">
        <w:rPr>
          <w:noProof/>
          <w:sz w:val="24"/>
        </w:rPr>
        <w:fldChar w:fldCharType="separate"/>
      </w:r>
      <w:r w:rsidR="007679CA" w:rsidRPr="005B1080">
        <w:rPr>
          <w:noProof/>
          <w:sz w:val="24"/>
        </w:rPr>
        <w:t>- 8 -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（二）基本原则</w:t>
      </w:r>
      <w:r w:rsidRPr="005B1080">
        <w:rPr>
          <w:noProof/>
          <w:sz w:val="24"/>
        </w:rPr>
        <w:tab/>
      </w:r>
      <w:r w:rsidR="00086A2C" w:rsidRPr="005B1080">
        <w:rPr>
          <w:noProof/>
          <w:sz w:val="24"/>
        </w:rPr>
        <w:fldChar w:fldCharType="begin"/>
      </w:r>
      <w:r w:rsidRPr="005B1080">
        <w:rPr>
          <w:noProof/>
          <w:sz w:val="24"/>
        </w:rPr>
        <w:instrText xml:space="preserve"> PAGEREF _Toc434505781 \h </w:instrText>
      </w:r>
      <w:r w:rsidR="00086A2C" w:rsidRPr="005B1080">
        <w:rPr>
          <w:noProof/>
          <w:sz w:val="24"/>
        </w:rPr>
      </w:r>
      <w:r w:rsidR="00086A2C" w:rsidRPr="005B1080">
        <w:rPr>
          <w:noProof/>
          <w:sz w:val="24"/>
        </w:rPr>
        <w:fldChar w:fldCharType="separate"/>
      </w:r>
      <w:r w:rsidR="007679CA" w:rsidRPr="005B1080">
        <w:rPr>
          <w:noProof/>
          <w:sz w:val="24"/>
        </w:rPr>
        <w:t>- 9 -</w:t>
      </w:r>
      <w:r w:rsidR="00086A2C" w:rsidRPr="005B1080">
        <w:rPr>
          <w:noProof/>
          <w:sz w:val="24"/>
        </w:rPr>
        <w:fldChar w:fldCharType="end"/>
      </w:r>
    </w:p>
    <w:p w:rsidR="00AB1588" w:rsidRPr="005B1080" w:rsidRDefault="00AB1588" w:rsidP="00845E51">
      <w:pPr>
        <w:pStyle w:val="10"/>
        <w:rPr>
          <w:rFonts w:asciiTheme="minorHAnsi" w:eastAsiaTheme="minorEastAsia"/>
          <w:szCs w:val="22"/>
        </w:rPr>
      </w:pPr>
      <w:r w:rsidRPr="005B1080">
        <w:rPr>
          <w:rFonts w:hint="eastAsia"/>
        </w:rPr>
        <w:t>四、发展目标</w:t>
      </w:r>
      <w:r w:rsidRPr="005B1080">
        <w:tab/>
      </w:r>
      <w:r w:rsidR="00086A2C" w:rsidRPr="005B1080">
        <w:fldChar w:fldCharType="begin"/>
      </w:r>
      <w:r w:rsidRPr="005B1080">
        <w:instrText xml:space="preserve"> PAGEREF _Toc434505782 \h </w:instrText>
      </w:r>
      <w:r w:rsidR="00086A2C" w:rsidRPr="005B1080">
        <w:fldChar w:fldCharType="separate"/>
      </w:r>
      <w:r w:rsidR="007679CA" w:rsidRPr="005B1080">
        <w:t>- 11 -</w:t>
      </w:r>
      <w:r w:rsidR="00086A2C" w:rsidRPr="005B1080">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（一）总体目标</w:t>
      </w:r>
      <w:r w:rsidRPr="005B1080">
        <w:rPr>
          <w:noProof/>
          <w:sz w:val="24"/>
        </w:rPr>
        <w:tab/>
      </w:r>
      <w:r w:rsidR="00086A2C" w:rsidRPr="005B1080">
        <w:rPr>
          <w:noProof/>
          <w:sz w:val="24"/>
        </w:rPr>
        <w:fldChar w:fldCharType="begin"/>
      </w:r>
      <w:r w:rsidRPr="005B1080">
        <w:rPr>
          <w:noProof/>
          <w:sz w:val="24"/>
        </w:rPr>
        <w:instrText xml:space="preserve"> PAGEREF _Toc434505783 \h </w:instrText>
      </w:r>
      <w:r w:rsidR="00086A2C" w:rsidRPr="005B1080">
        <w:rPr>
          <w:noProof/>
          <w:sz w:val="24"/>
        </w:rPr>
      </w:r>
      <w:r w:rsidR="00086A2C" w:rsidRPr="005B1080">
        <w:rPr>
          <w:noProof/>
          <w:sz w:val="24"/>
        </w:rPr>
        <w:fldChar w:fldCharType="separate"/>
      </w:r>
      <w:r w:rsidR="007679CA" w:rsidRPr="005B1080">
        <w:rPr>
          <w:noProof/>
          <w:sz w:val="24"/>
        </w:rPr>
        <w:t>- 11 -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（二）具体目标</w:t>
      </w:r>
      <w:r w:rsidRPr="005B1080">
        <w:rPr>
          <w:noProof/>
          <w:sz w:val="24"/>
        </w:rPr>
        <w:tab/>
      </w:r>
      <w:r w:rsidR="00086A2C" w:rsidRPr="005B1080">
        <w:rPr>
          <w:noProof/>
          <w:sz w:val="24"/>
        </w:rPr>
        <w:fldChar w:fldCharType="begin"/>
      </w:r>
      <w:r w:rsidRPr="005B1080">
        <w:rPr>
          <w:noProof/>
          <w:sz w:val="24"/>
        </w:rPr>
        <w:instrText xml:space="preserve"> PAGEREF _Toc434505784 \h </w:instrText>
      </w:r>
      <w:r w:rsidR="00086A2C" w:rsidRPr="005B1080">
        <w:rPr>
          <w:noProof/>
          <w:sz w:val="24"/>
        </w:rPr>
      </w:r>
      <w:r w:rsidR="00086A2C" w:rsidRPr="005B1080">
        <w:rPr>
          <w:noProof/>
          <w:sz w:val="24"/>
        </w:rPr>
        <w:fldChar w:fldCharType="separate"/>
      </w:r>
      <w:r w:rsidR="007679CA" w:rsidRPr="005B1080">
        <w:rPr>
          <w:noProof/>
          <w:sz w:val="24"/>
        </w:rPr>
        <w:t>- 11 -</w:t>
      </w:r>
      <w:r w:rsidR="00086A2C" w:rsidRPr="005B1080">
        <w:rPr>
          <w:noProof/>
          <w:sz w:val="24"/>
        </w:rPr>
        <w:fldChar w:fldCharType="end"/>
      </w:r>
    </w:p>
    <w:p w:rsidR="00AB1588" w:rsidRPr="005B1080" w:rsidRDefault="00AB1588" w:rsidP="00845E51">
      <w:pPr>
        <w:pStyle w:val="10"/>
        <w:rPr>
          <w:rFonts w:asciiTheme="minorHAnsi" w:eastAsiaTheme="minorEastAsia"/>
          <w:szCs w:val="22"/>
        </w:rPr>
      </w:pPr>
      <w:r w:rsidRPr="005B1080">
        <w:rPr>
          <w:rFonts w:hint="eastAsia"/>
        </w:rPr>
        <w:t>五、重点任务</w:t>
      </w:r>
      <w:r w:rsidRPr="005B1080">
        <w:tab/>
      </w:r>
      <w:r w:rsidR="00086A2C" w:rsidRPr="005B1080">
        <w:fldChar w:fldCharType="begin"/>
      </w:r>
      <w:r w:rsidRPr="005B1080">
        <w:instrText xml:space="preserve"> PAGEREF _Toc434505785 \h </w:instrText>
      </w:r>
      <w:r w:rsidR="00086A2C" w:rsidRPr="005B1080">
        <w:fldChar w:fldCharType="separate"/>
      </w:r>
      <w:r w:rsidR="007679CA" w:rsidRPr="005B1080">
        <w:t>- 15 -</w:t>
      </w:r>
      <w:r w:rsidR="00086A2C" w:rsidRPr="005B1080">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（一）以创建“交通先锋”为导向，加快推进综合交通基础设施建设</w:t>
      </w:r>
      <w:r w:rsidRPr="005B1080">
        <w:rPr>
          <w:noProof/>
          <w:sz w:val="24"/>
        </w:rPr>
        <w:tab/>
      </w:r>
      <w:r w:rsidR="00086A2C" w:rsidRPr="005B1080">
        <w:rPr>
          <w:noProof/>
          <w:sz w:val="24"/>
        </w:rPr>
        <w:fldChar w:fldCharType="begin"/>
      </w:r>
      <w:r w:rsidRPr="005B1080">
        <w:rPr>
          <w:noProof/>
          <w:sz w:val="24"/>
        </w:rPr>
        <w:instrText xml:space="preserve"> PAGEREF _Toc434505786 \h </w:instrText>
      </w:r>
      <w:r w:rsidR="00086A2C" w:rsidRPr="005B1080">
        <w:rPr>
          <w:noProof/>
          <w:sz w:val="24"/>
        </w:rPr>
      </w:r>
      <w:r w:rsidR="00086A2C" w:rsidRPr="005B1080">
        <w:rPr>
          <w:noProof/>
          <w:sz w:val="24"/>
        </w:rPr>
        <w:fldChar w:fldCharType="separate"/>
      </w:r>
      <w:r w:rsidR="007679CA" w:rsidRPr="005B1080">
        <w:rPr>
          <w:noProof/>
          <w:sz w:val="24"/>
        </w:rPr>
        <w:t>- 15 -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（二）以先进信息技术为依托，积极推进智慧交通建设</w:t>
      </w:r>
      <w:r w:rsidRPr="005B1080">
        <w:rPr>
          <w:noProof/>
          <w:sz w:val="24"/>
        </w:rPr>
        <w:tab/>
      </w:r>
      <w:r w:rsidR="00086A2C" w:rsidRPr="005B1080">
        <w:rPr>
          <w:noProof/>
          <w:sz w:val="24"/>
        </w:rPr>
        <w:fldChar w:fldCharType="begin"/>
      </w:r>
      <w:r w:rsidRPr="005B1080">
        <w:rPr>
          <w:noProof/>
          <w:sz w:val="24"/>
        </w:rPr>
        <w:instrText xml:space="preserve"> PAGEREF _Toc434505787 \h </w:instrText>
      </w:r>
      <w:r w:rsidR="00086A2C" w:rsidRPr="005B1080">
        <w:rPr>
          <w:noProof/>
          <w:sz w:val="24"/>
        </w:rPr>
      </w:r>
      <w:r w:rsidR="00086A2C" w:rsidRPr="005B1080">
        <w:rPr>
          <w:noProof/>
          <w:sz w:val="24"/>
        </w:rPr>
        <w:fldChar w:fldCharType="separate"/>
      </w:r>
      <w:r w:rsidR="007679CA" w:rsidRPr="005B1080">
        <w:rPr>
          <w:noProof/>
          <w:sz w:val="24"/>
        </w:rPr>
        <w:t>- 18 -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（三）以低碳节能环保为理念，大力推动绿色交通发展</w:t>
      </w:r>
      <w:r w:rsidRPr="005B1080">
        <w:rPr>
          <w:noProof/>
          <w:sz w:val="24"/>
        </w:rPr>
        <w:tab/>
      </w:r>
      <w:r w:rsidR="00086A2C" w:rsidRPr="005B1080">
        <w:rPr>
          <w:noProof/>
          <w:sz w:val="24"/>
        </w:rPr>
        <w:fldChar w:fldCharType="begin"/>
      </w:r>
      <w:r w:rsidRPr="005B1080">
        <w:rPr>
          <w:noProof/>
          <w:sz w:val="24"/>
        </w:rPr>
        <w:instrText xml:space="preserve"> PAGEREF _Toc434505788 \h </w:instrText>
      </w:r>
      <w:r w:rsidR="00086A2C" w:rsidRPr="005B1080">
        <w:rPr>
          <w:noProof/>
          <w:sz w:val="24"/>
        </w:rPr>
      </w:r>
      <w:r w:rsidR="00086A2C" w:rsidRPr="005B1080">
        <w:rPr>
          <w:noProof/>
          <w:sz w:val="24"/>
        </w:rPr>
        <w:fldChar w:fldCharType="separate"/>
      </w:r>
      <w:r w:rsidR="007679CA" w:rsidRPr="005B1080">
        <w:rPr>
          <w:noProof/>
          <w:sz w:val="24"/>
        </w:rPr>
        <w:t>- 19 -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（四）以保障民生安全为基础，全力促进平安交通发展</w:t>
      </w:r>
      <w:r w:rsidRPr="005B1080">
        <w:rPr>
          <w:noProof/>
          <w:sz w:val="24"/>
        </w:rPr>
        <w:tab/>
      </w:r>
      <w:r w:rsidR="00086A2C" w:rsidRPr="005B1080">
        <w:rPr>
          <w:noProof/>
          <w:sz w:val="24"/>
        </w:rPr>
        <w:fldChar w:fldCharType="begin"/>
      </w:r>
      <w:r w:rsidRPr="005B1080">
        <w:rPr>
          <w:noProof/>
          <w:sz w:val="24"/>
        </w:rPr>
        <w:instrText xml:space="preserve"> PAGEREF _Toc434505789 \h </w:instrText>
      </w:r>
      <w:r w:rsidR="00086A2C" w:rsidRPr="005B1080">
        <w:rPr>
          <w:noProof/>
          <w:sz w:val="24"/>
        </w:rPr>
      </w:r>
      <w:r w:rsidR="00086A2C" w:rsidRPr="005B1080">
        <w:rPr>
          <w:noProof/>
          <w:sz w:val="24"/>
        </w:rPr>
        <w:fldChar w:fldCharType="separate"/>
      </w:r>
      <w:r w:rsidR="007679CA" w:rsidRPr="005B1080">
        <w:rPr>
          <w:noProof/>
          <w:sz w:val="24"/>
        </w:rPr>
        <w:t>- 21 -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（五）以深化改革和法制建设为根本，全面推进法制交通发展</w:t>
      </w:r>
      <w:r w:rsidRPr="005B1080">
        <w:rPr>
          <w:noProof/>
          <w:sz w:val="24"/>
        </w:rPr>
        <w:tab/>
      </w:r>
      <w:r w:rsidR="00086A2C" w:rsidRPr="005B1080">
        <w:rPr>
          <w:noProof/>
          <w:sz w:val="24"/>
        </w:rPr>
        <w:fldChar w:fldCharType="begin"/>
      </w:r>
      <w:r w:rsidRPr="005B1080">
        <w:rPr>
          <w:noProof/>
          <w:sz w:val="24"/>
        </w:rPr>
        <w:instrText xml:space="preserve"> PAGEREF _Toc434505790 \h </w:instrText>
      </w:r>
      <w:r w:rsidR="00086A2C" w:rsidRPr="005B1080">
        <w:rPr>
          <w:noProof/>
          <w:sz w:val="24"/>
        </w:rPr>
      </w:r>
      <w:r w:rsidR="00086A2C" w:rsidRPr="005B1080">
        <w:rPr>
          <w:noProof/>
          <w:sz w:val="24"/>
        </w:rPr>
        <w:fldChar w:fldCharType="separate"/>
      </w:r>
      <w:r w:rsidR="007679CA" w:rsidRPr="005B1080">
        <w:rPr>
          <w:noProof/>
          <w:sz w:val="24"/>
        </w:rPr>
        <w:t>- 22 -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（六）以建设人民满意交通为目标，着力提升服务交通品质</w:t>
      </w:r>
      <w:r w:rsidRPr="005B1080">
        <w:rPr>
          <w:noProof/>
          <w:sz w:val="24"/>
        </w:rPr>
        <w:tab/>
      </w:r>
      <w:r w:rsidR="00086A2C" w:rsidRPr="005B1080">
        <w:rPr>
          <w:noProof/>
          <w:sz w:val="24"/>
        </w:rPr>
        <w:fldChar w:fldCharType="begin"/>
      </w:r>
      <w:r w:rsidRPr="005B1080">
        <w:rPr>
          <w:noProof/>
          <w:sz w:val="24"/>
        </w:rPr>
        <w:instrText xml:space="preserve"> PAGEREF _Toc434505791 \h </w:instrText>
      </w:r>
      <w:r w:rsidR="00086A2C" w:rsidRPr="005B1080">
        <w:rPr>
          <w:noProof/>
          <w:sz w:val="24"/>
        </w:rPr>
      </w:r>
      <w:r w:rsidR="00086A2C" w:rsidRPr="005B1080">
        <w:rPr>
          <w:noProof/>
          <w:sz w:val="24"/>
        </w:rPr>
        <w:fldChar w:fldCharType="separate"/>
      </w:r>
      <w:r w:rsidR="007679CA" w:rsidRPr="005B1080">
        <w:rPr>
          <w:noProof/>
          <w:sz w:val="24"/>
        </w:rPr>
        <w:t>- 23 -</w:t>
      </w:r>
      <w:r w:rsidR="00086A2C" w:rsidRPr="005B1080">
        <w:rPr>
          <w:noProof/>
          <w:sz w:val="24"/>
        </w:rPr>
        <w:fldChar w:fldCharType="end"/>
      </w:r>
    </w:p>
    <w:p w:rsidR="00AB1588" w:rsidRPr="005B1080" w:rsidRDefault="00AB1588" w:rsidP="00845E51">
      <w:pPr>
        <w:pStyle w:val="10"/>
        <w:rPr>
          <w:rFonts w:asciiTheme="minorHAnsi" w:eastAsiaTheme="minorEastAsia"/>
          <w:szCs w:val="22"/>
        </w:rPr>
      </w:pPr>
      <w:r w:rsidRPr="005B1080">
        <w:rPr>
          <w:rFonts w:hint="eastAsia"/>
        </w:rPr>
        <w:t>六、投资规模与资金筹措</w:t>
      </w:r>
      <w:r w:rsidRPr="005B1080">
        <w:tab/>
      </w:r>
      <w:r w:rsidR="00086A2C" w:rsidRPr="005B1080">
        <w:fldChar w:fldCharType="begin"/>
      </w:r>
      <w:r w:rsidRPr="005B1080">
        <w:instrText xml:space="preserve"> PAGEREF _Toc434505792 \h </w:instrText>
      </w:r>
      <w:r w:rsidR="00086A2C" w:rsidRPr="005B1080">
        <w:fldChar w:fldCharType="separate"/>
      </w:r>
      <w:r w:rsidR="007679CA" w:rsidRPr="005B1080">
        <w:t>- 25 -</w:t>
      </w:r>
      <w:r w:rsidR="00086A2C" w:rsidRPr="005B1080">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lastRenderedPageBreak/>
        <w:t>（一）投资规模</w:t>
      </w:r>
      <w:r w:rsidRPr="005B1080">
        <w:rPr>
          <w:noProof/>
          <w:sz w:val="24"/>
        </w:rPr>
        <w:tab/>
      </w:r>
      <w:r w:rsidR="00086A2C" w:rsidRPr="005B1080">
        <w:rPr>
          <w:noProof/>
          <w:sz w:val="24"/>
        </w:rPr>
        <w:fldChar w:fldCharType="begin"/>
      </w:r>
      <w:r w:rsidRPr="005B1080">
        <w:rPr>
          <w:noProof/>
          <w:sz w:val="24"/>
        </w:rPr>
        <w:instrText xml:space="preserve"> PAGEREF _Toc434505793 \h </w:instrText>
      </w:r>
      <w:r w:rsidR="00086A2C" w:rsidRPr="005B1080">
        <w:rPr>
          <w:noProof/>
          <w:sz w:val="24"/>
        </w:rPr>
      </w:r>
      <w:r w:rsidR="00086A2C" w:rsidRPr="005B1080">
        <w:rPr>
          <w:noProof/>
          <w:sz w:val="24"/>
        </w:rPr>
        <w:fldChar w:fldCharType="separate"/>
      </w:r>
      <w:r w:rsidR="007679CA" w:rsidRPr="005B1080">
        <w:rPr>
          <w:noProof/>
          <w:sz w:val="24"/>
        </w:rPr>
        <w:t>- 25 -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（二）资金筹措</w:t>
      </w:r>
      <w:r w:rsidRPr="005B1080">
        <w:rPr>
          <w:noProof/>
          <w:sz w:val="24"/>
        </w:rPr>
        <w:tab/>
      </w:r>
      <w:r w:rsidR="00086A2C" w:rsidRPr="005B1080">
        <w:rPr>
          <w:noProof/>
          <w:sz w:val="24"/>
        </w:rPr>
        <w:fldChar w:fldCharType="begin"/>
      </w:r>
      <w:r w:rsidRPr="005B1080">
        <w:rPr>
          <w:noProof/>
          <w:sz w:val="24"/>
        </w:rPr>
        <w:instrText xml:space="preserve"> PAGEREF _Toc434505794 \h </w:instrText>
      </w:r>
      <w:r w:rsidR="00086A2C" w:rsidRPr="005B1080">
        <w:rPr>
          <w:noProof/>
          <w:sz w:val="24"/>
        </w:rPr>
      </w:r>
      <w:r w:rsidR="00086A2C" w:rsidRPr="005B1080">
        <w:rPr>
          <w:noProof/>
          <w:sz w:val="24"/>
        </w:rPr>
        <w:fldChar w:fldCharType="separate"/>
      </w:r>
      <w:r w:rsidR="007679CA" w:rsidRPr="005B1080">
        <w:rPr>
          <w:noProof/>
          <w:sz w:val="24"/>
        </w:rPr>
        <w:t>- 25 -</w:t>
      </w:r>
      <w:r w:rsidR="00086A2C" w:rsidRPr="005B1080">
        <w:rPr>
          <w:noProof/>
          <w:sz w:val="24"/>
        </w:rPr>
        <w:fldChar w:fldCharType="end"/>
      </w:r>
    </w:p>
    <w:p w:rsidR="00AB1588" w:rsidRPr="005B1080" w:rsidRDefault="00AB1588" w:rsidP="00845E51">
      <w:pPr>
        <w:pStyle w:val="10"/>
        <w:rPr>
          <w:rFonts w:asciiTheme="minorHAnsi" w:eastAsiaTheme="minorEastAsia"/>
          <w:szCs w:val="22"/>
        </w:rPr>
      </w:pPr>
      <w:r w:rsidRPr="005B1080">
        <w:rPr>
          <w:rFonts w:hint="eastAsia"/>
        </w:rPr>
        <w:t>七、保障措施</w:t>
      </w:r>
      <w:r w:rsidRPr="005B1080">
        <w:tab/>
      </w:r>
      <w:r w:rsidR="00086A2C" w:rsidRPr="005B1080">
        <w:fldChar w:fldCharType="begin"/>
      </w:r>
      <w:r w:rsidRPr="005B1080">
        <w:instrText xml:space="preserve"> PAGEREF _Toc434505795 \h </w:instrText>
      </w:r>
      <w:r w:rsidR="00086A2C" w:rsidRPr="005B1080">
        <w:fldChar w:fldCharType="separate"/>
      </w:r>
      <w:r w:rsidR="007679CA" w:rsidRPr="005B1080">
        <w:t>- 26 -</w:t>
      </w:r>
      <w:r w:rsidR="00086A2C" w:rsidRPr="005B1080">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（一）加强组织实施</w:t>
      </w:r>
      <w:r w:rsidRPr="005B1080">
        <w:rPr>
          <w:noProof/>
          <w:sz w:val="24"/>
        </w:rPr>
        <w:tab/>
      </w:r>
      <w:r w:rsidR="00086A2C" w:rsidRPr="005B1080">
        <w:rPr>
          <w:noProof/>
          <w:sz w:val="24"/>
        </w:rPr>
        <w:fldChar w:fldCharType="begin"/>
      </w:r>
      <w:r w:rsidRPr="005B1080">
        <w:rPr>
          <w:noProof/>
          <w:sz w:val="24"/>
        </w:rPr>
        <w:instrText xml:space="preserve"> PAGEREF _Toc434505796 \h </w:instrText>
      </w:r>
      <w:r w:rsidR="00086A2C" w:rsidRPr="005B1080">
        <w:rPr>
          <w:noProof/>
          <w:sz w:val="24"/>
        </w:rPr>
      </w:r>
      <w:r w:rsidR="00086A2C" w:rsidRPr="005B1080">
        <w:rPr>
          <w:noProof/>
          <w:sz w:val="24"/>
        </w:rPr>
        <w:fldChar w:fldCharType="separate"/>
      </w:r>
      <w:r w:rsidR="007679CA" w:rsidRPr="005B1080">
        <w:rPr>
          <w:noProof/>
          <w:sz w:val="24"/>
        </w:rPr>
        <w:t>- 26 -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（二）加强资金保障</w:t>
      </w:r>
      <w:r w:rsidRPr="005B1080">
        <w:rPr>
          <w:noProof/>
          <w:sz w:val="24"/>
        </w:rPr>
        <w:tab/>
      </w:r>
      <w:r w:rsidR="00086A2C" w:rsidRPr="005B1080">
        <w:rPr>
          <w:noProof/>
          <w:sz w:val="24"/>
        </w:rPr>
        <w:fldChar w:fldCharType="begin"/>
      </w:r>
      <w:r w:rsidRPr="005B1080">
        <w:rPr>
          <w:noProof/>
          <w:sz w:val="24"/>
        </w:rPr>
        <w:instrText xml:space="preserve"> PAGEREF _Toc434505797 \h </w:instrText>
      </w:r>
      <w:r w:rsidR="00086A2C" w:rsidRPr="005B1080">
        <w:rPr>
          <w:noProof/>
          <w:sz w:val="24"/>
        </w:rPr>
      </w:r>
      <w:r w:rsidR="00086A2C" w:rsidRPr="005B1080">
        <w:rPr>
          <w:noProof/>
          <w:sz w:val="24"/>
        </w:rPr>
        <w:fldChar w:fldCharType="separate"/>
      </w:r>
      <w:r w:rsidR="007679CA" w:rsidRPr="005B1080">
        <w:rPr>
          <w:noProof/>
          <w:sz w:val="24"/>
        </w:rPr>
        <w:t>- 27 -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（三）加强市场服务</w:t>
      </w:r>
      <w:r w:rsidRPr="005B1080">
        <w:rPr>
          <w:noProof/>
          <w:sz w:val="24"/>
        </w:rPr>
        <w:tab/>
      </w:r>
      <w:r w:rsidR="00086A2C" w:rsidRPr="005B1080">
        <w:rPr>
          <w:noProof/>
          <w:sz w:val="24"/>
        </w:rPr>
        <w:fldChar w:fldCharType="begin"/>
      </w:r>
      <w:r w:rsidRPr="005B1080">
        <w:rPr>
          <w:noProof/>
          <w:sz w:val="24"/>
        </w:rPr>
        <w:instrText xml:space="preserve"> PAGEREF _Toc434505798 \h </w:instrText>
      </w:r>
      <w:r w:rsidR="00086A2C" w:rsidRPr="005B1080">
        <w:rPr>
          <w:noProof/>
          <w:sz w:val="24"/>
        </w:rPr>
      </w:r>
      <w:r w:rsidR="00086A2C" w:rsidRPr="005B1080">
        <w:rPr>
          <w:noProof/>
          <w:sz w:val="24"/>
        </w:rPr>
        <w:fldChar w:fldCharType="separate"/>
      </w:r>
      <w:r w:rsidR="007679CA" w:rsidRPr="005B1080">
        <w:rPr>
          <w:noProof/>
          <w:sz w:val="24"/>
        </w:rPr>
        <w:t>- 27 -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（四）加强科技引领</w:t>
      </w:r>
      <w:r w:rsidRPr="005B1080">
        <w:rPr>
          <w:noProof/>
          <w:sz w:val="24"/>
        </w:rPr>
        <w:tab/>
      </w:r>
      <w:r w:rsidR="00086A2C" w:rsidRPr="005B1080">
        <w:rPr>
          <w:noProof/>
          <w:sz w:val="24"/>
        </w:rPr>
        <w:fldChar w:fldCharType="begin"/>
      </w:r>
      <w:r w:rsidRPr="005B1080">
        <w:rPr>
          <w:noProof/>
          <w:sz w:val="24"/>
        </w:rPr>
        <w:instrText xml:space="preserve"> PAGEREF _Toc434505799 \h </w:instrText>
      </w:r>
      <w:r w:rsidR="00086A2C" w:rsidRPr="005B1080">
        <w:rPr>
          <w:noProof/>
          <w:sz w:val="24"/>
        </w:rPr>
      </w:r>
      <w:r w:rsidR="00086A2C" w:rsidRPr="005B1080">
        <w:rPr>
          <w:noProof/>
          <w:sz w:val="24"/>
        </w:rPr>
        <w:fldChar w:fldCharType="separate"/>
      </w:r>
      <w:r w:rsidR="007679CA" w:rsidRPr="005B1080">
        <w:rPr>
          <w:noProof/>
          <w:sz w:val="24"/>
        </w:rPr>
        <w:t>- 27 -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（五）加强环境保护</w:t>
      </w:r>
      <w:r w:rsidRPr="005B1080">
        <w:rPr>
          <w:noProof/>
          <w:sz w:val="24"/>
        </w:rPr>
        <w:tab/>
      </w:r>
      <w:r w:rsidR="00086A2C" w:rsidRPr="005B1080">
        <w:rPr>
          <w:noProof/>
          <w:sz w:val="24"/>
        </w:rPr>
        <w:fldChar w:fldCharType="begin"/>
      </w:r>
      <w:r w:rsidRPr="005B1080">
        <w:rPr>
          <w:noProof/>
          <w:sz w:val="24"/>
        </w:rPr>
        <w:instrText xml:space="preserve"> PAGEREF _Toc434505800 \h </w:instrText>
      </w:r>
      <w:r w:rsidR="00086A2C" w:rsidRPr="005B1080">
        <w:rPr>
          <w:noProof/>
          <w:sz w:val="24"/>
        </w:rPr>
      </w:r>
      <w:r w:rsidR="00086A2C" w:rsidRPr="005B1080">
        <w:rPr>
          <w:noProof/>
          <w:sz w:val="24"/>
        </w:rPr>
        <w:fldChar w:fldCharType="separate"/>
      </w:r>
      <w:r w:rsidR="007679CA" w:rsidRPr="005B1080">
        <w:rPr>
          <w:noProof/>
          <w:sz w:val="24"/>
        </w:rPr>
        <w:t>- 27 -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（六）加强监督评估</w:t>
      </w:r>
      <w:r w:rsidRPr="005B1080">
        <w:rPr>
          <w:noProof/>
          <w:sz w:val="24"/>
        </w:rPr>
        <w:tab/>
      </w:r>
      <w:r w:rsidR="00086A2C" w:rsidRPr="005B1080">
        <w:rPr>
          <w:noProof/>
          <w:sz w:val="24"/>
        </w:rPr>
        <w:fldChar w:fldCharType="begin"/>
      </w:r>
      <w:r w:rsidRPr="005B1080">
        <w:rPr>
          <w:noProof/>
          <w:sz w:val="24"/>
        </w:rPr>
        <w:instrText xml:space="preserve"> PAGEREF _Toc434505801 \h </w:instrText>
      </w:r>
      <w:r w:rsidR="00086A2C" w:rsidRPr="005B1080">
        <w:rPr>
          <w:noProof/>
          <w:sz w:val="24"/>
        </w:rPr>
      </w:r>
      <w:r w:rsidR="00086A2C" w:rsidRPr="005B1080">
        <w:rPr>
          <w:noProof/>
          <w:sz w:val="24"/>
        </w:rPr>
        <w:fldChar w:fldCharType="separate"/>
      </w:r>
      <w:r w:rsidR="007679CA" w:rsidRPr="005B1080">
        <w:rPr>
          <w:noProof/>
          <w:sz w:val="24"/>
        </w:rPr>
        <w:t>- 28 -</w:t>
      </w:r>
      <w:r w:rsidR="00086A2C" w:rsidRPr="005B1080">
        <w:rPr>
          <w:noProof/>
          <w:sz w:val="24"/>
        </w:rPr>
        <w:fldChar w:fldCharType="end"/>
      </w:r>
    </w:p>
    <w:p w:rsidR="00AB1588" w:rsidRPr="005B1080" w:rsidRDefault="00AB1588" w:rsidP="00845E51">
      <w:pPr>
        <w:pStyle w:val="10"/>
        <w:rPr>
          <w:rFonts w:asciiTheme="minorHAnsi" w:eastAsiaTheme="minorEastAsia"/>
          <w:szCs w:val="22"/>
        </w:rPr>
      </w:pPr>
      <w:r w:rsidRPr="005B1080">
        <w:rPr>
          <w:rFonts w:hint="eastAsia"/>
        </w:rPr>
        <w:t>附表：</w:t>
      </w:r>
      <w:r w:rsidRPr="005B1080">
        <w:tab/>
      </w:r>
      <w:r w:rsidR="00086A2C" w:rsidRPr="005B1080">
        <w:fldChar w:fldCharType="begin"/>
      </w:r>
      <w:r w:rsidRPr="005B1080">
        <w:instrText xml:space="preserve"> PAGEREF _Toc434505802 \h </w:instrText>
      </w:r>
      <w:r w:rsidR="00086A2C" w:rsidRPr="005B1080">
        <w:fldChar w:fldCharType="separate"/>
      </w:r>
      <w:r w:rsidR="007679CA" w:rsidRPr="005B1080">
        <w:t>- 29 -</w:t>
      </w:r>
      <w:r w:rsidR="00086A2C" w:rsidRPr="005B1080">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附表一</w:t>
      </w:r>
      <w:r w:rsidRPr="005B1080">
        <w:rPr>
          <w:noProof/>
          <w:sz w:val="24"/>
        </w:rPr>
        <w:t xml:space="preserve"> </w:t>
      </w:r>
      <w:r w:rsidRPr="005B1080">
        <w:rPr>
          <w:rFonts w:hint="eastAsia"/>
          <w:noProof/>
          <w:sz w:val="24"/>
        </w:rPr>
        <w:t>三门峡市交通运输“十三五”铁路建设或规划项目表</w:t>
      </w:r>
      <w:r w:rsidRPr="005B1080">
        <w:rPr>
          <w:noProof/>
          <w:sz w:val="24"/>
        </w:rPr>
        <w:tab/>
      </w:r>
      <w:r w:rsidR="00086A2C" w:rsidRPr="005B1080">
        <w:rPr>
          <w:noProof/>
          <w:sz w:val="24"/>
        </w:rPr>
        <w:fldChar w:fldCharType="begin"/>
      </w:r>
      <w:r w:rsidRPr="005B1080">
        <w:rPr>
          <w:noProof/>
          <w:sz w:val="24"/>
        </w:rPr>
        <w:instrText xml:space="preserve"> PAGEREF _Toc434505803 \h </w:instrText>
      </w:r>
      <w:r w:rsidR="00086A2C" w:rsidRPr="005B1080">
        <w:rPr>
          <w:noProof/>
          <w:sz w:val="24"/>
        </w:rPr>
      </w:r>
      <w:r w:rsidR="00086A2C" w:rsidRPr="005B1080">
        <w:rPr>
          <w:noProof/>
          <w:sz w:val="24"/>
        </w:rPr>
        <w:fldChar w:fldCharType="separate"/>
      </w:r>
      <w:r w:rsidR="007679CA" w:rsidRPr="005B1080">
        <w:rPr>
          <w:noProof/>
          <w:sz w:val="24"/>
        </w:rPr>
        <w:t>- 29 -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附表二</w:t>
      </w:r>
      <w:r w:rsidRPr="005B1080">
        <w:rPr>
          <w:noProof/>
          <w:sz w:val="24"/>
        </w:rPr>
        <w:t xml:space="preserve"> </w:t>
      </w:r>
      <w:r w:rsidRPr="005B1080">
        <w:rPr>
          <w:rFonts w:hint="eastAsia"/>
          <w:noProof/>
          <w:sz w:val="24"/>
        </w:rPr>
        <w:t>三门峡市交通运输“十三五”高速公路建设项目表</w:t>
      </w:r>
      <w:r w:rsidRPr="005B1080">
        <w:rPr>
          <w:noProof/>
          <w:sz w:val="24"/>
        </w:rPr>
        <w:tab/>
      </w:r>
      <w:r w:rsidR="00086A2C" w:rsidRPr="005B1080">
        <w:rPr>
          <w:noProof/>
          <w:sz w:val="24"/>
        </w:rPr>
        <w:fldChar w:fldCharType="begin"/>
      </w:r>
      <w:r w:rsidRPr="005B1080">
        <w:rPr>
          <w:noProof/>
          <w:sz w:val="24"/>
        </w:rPr>
        <w:instrText xml:space="preserve"> PAGEREF _Toc434505804 \h </w:instrText>
      </w:r>
      <w:r w:rsidR="00086A2C" w:rsidRPr="005B1080">
        <w:rPr>
          <w:noProof/>
          <w:sz w:val="24"/>
        </w:rPr>
      </w:r>
      <w:r w:rsidR="00086A2C" w:rsidRPr="005B1080">
        <w:rPr>
          <w:noProof/>
          <w:sz w:val="24"/>
        </w:rPr>
        <w:fldChar w:fldCharType="separate"/>
      </w:r>
      <w:r w:rsidR="007679CA" w:rsidRPr="005B1080">
        <w:rPr>
          <w:noProof/>
          <w:sz w:val="24"/>
        </w:rPr>
        <w:t>- 30 -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附表三</w:t>
      </w:r>
      <w:r w:rsidRPr="005B1080">
        <w:rPr>
          <w:noProof/>
          <w:sz w:val="24"/>
        </w:rPr>
        <w:t xml:space="preserve"> </w:t>
      </w:r>
      <w:r w:rsidRPr="005B1080">
        <w:rPr>
          <w:rFonts w:hint="eastAsia"/>
          <w:noProof/>
          <w:sz w:val="24"/>
        </w:rPr>
        <w:t>三门峡市交通运输“十三五”干线公路建设项目表（一）</w:t>
      </w:r>
      <w:r w:rsidRPr="005B1080">
        <w:rPr>
          <w:noProof/>
          <w:sz w:val="24"/>
        </w:rPr>
        <w:tab/>
      </w:r>
      <w:r w:rsidR="00086A2C" w:rsidRPr="005B1080">
        <w:rPr>
          <w:noProof/>
          <w:sz w:val="24"/>
        </w:rPr>
        <w:fldChar w:fldCharType="begin"/>
      </w:r>
      <w:r w:rsidRPr="005B1080">
        <w:rPr>
          <w:noProof/>
          <w:sz w:val="24"/>
        </w:rPr>
        <w:instrText xml:space="preserve"> PAGEREF _Toc434505805 \h </w:instrText>
      </w:r>
      <w:r w:rsidR="00086A2C" w:rsidRPr="005B1080">
        <w:rPr>
          <w:noProof/>
          <w:sz w:val="24"/>
        </w:rPr>
      </w:r>
      <w:r w:rsidR="00086A2C" w:rsidRPr="005B1080">
        <w:rPr>
          <w:noProof/>
          <w:sz w:val="24"/>
        </w:rPr>
        <w:fldChar w:fldCharType="separate"/>
      </w:r>
      <w:r w:rsidR="007679CA" w:rsidRPr="005B1080">
        <w:rPr>
          <w:noProof/>
          <w:sz w:val="24"/>
        </w:rPr>
        <w:t>- 31 -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附表四</w:t>
      </w:r>
      <w:r w:rsidRPr="005B1080">
        <w:rPr>
          <w:noProof/>
          <w:sz w:val="24"/>
        </w:rPr>
        <w:t xml:space="preserve"> </w:t>
      </w:r>
      <w:r w:rsidRPr="005B1080">
        <w:rPr>
          <w:rFonts w:hint="eastAsia"/>
          <w:noProof/>
          <w:sz w:val="24"/>
        </w:rPr>
        <w:t>三门峡市交通运输“十三五”干线公路建设项目表（二）</w:t>
      </w:r>
      <w:r w:rsidRPr="005B1080">
        <w:rPr>
          <w:noProof/>
          <w:sz w:val="24"/>
        </w:rPr>
        <w:tab/>
      </w:r>
      <w:r w:rsidR="00086A2C" w:rsidRPr="005B1080">
        <w:rPr>
          <w:noProof/>
          <w:sz w:val="24"/>
        </w:rPr>
        <w:fldChar w:fldCharType="begin"/>
      </w:r>
      <w:r w:rsidRPr="005B1080">
        <w:rPr>
          <w:noProof/>
          <w:sz w:val="24"/>
        </w:rPr>
        <w:instrText xml:space="preserve"> PAGEREF _Toc434505807 \h </w:instrText>
      </w:r>
      <w:r w:rsidR="00086A2C" w:rsidRPr="005B1080">
        <w:rPr>
          <w:noProof/>
          <w:sz w:val="24"/>
        </w:rPr>
      </w:r>
      <w:r w:rsidR="00086A2C" w:rsidRPr="005B1080">
        <w:rPr>
          <w:noProof/>
          <w:sz w:val="24"/>
        </w:rPr>
        <w:fldChar w:fldCharType="separate"/>
      </w:r>
      <w:r w:rsidR="007679CA" w:rsidRPr="005B1080">
        <w:rPr>
          <w:noProof/>
          <w:sz w:val="24"/>
        </w:rPr>
        <w:t>- 33 -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附表五</w:t>
      </w:r>
      <w:r w:rsidRPr="005B1080">
        <w:rPr>
          <w:noProof/>
          <w:sz w:val="24"/>
        </w:rPr>
        <w:t xml:space="preserve"> </w:t>
      </w:r>
      <w:r w:rsidRPr="005B1080">
        <w:rPr>
          <w:rFonts w:hint="eastAsia"/>
          <w:noProof/>
          <w:sz w:val="24"/>
        </w:rPr>
        <w:t>三门峡市交通运输“十三五”干线公路支持保障系统建设表</w:t>
      </w:r>
      <w:r w:rsidRPr="005B1080">
        <w:rPr>
          <w:noProof/>
          <w:sz w:val="24"/>
        </w:rPr>
        <w:tab/>
      </w:r>
      <w:r w:rsidR="00086A2C" w:rsidRPr="005B1080">
        <w:rPr>
          <w:noProof/>
          <w:sz w:val="24"/>
        </w:rPr>
        <w:fldChar w:fldCharType="begin"/>
      </w:r>
      <w:r w:rsidRPr="005B1080">
        <w:rPr>
          <w:noProof/>
          <w:sz w:val="24"/>
        </w:rPr>
        <w:instrText xml:space="preserve"> PAGEREF _Toc434505809 \h </w:instrText>
      </w:r>
      <w:r w:rsidR="00086A2C" w:rsidRPr="005B1080">
        <w:rPr>
          <w:noProof/>
          <w:sz w:val="24"/>
        </w:rPr>
      </w:r>
      <w:r w:rsidR="00086A2C" w:rsidRPr="005B1080">
        <w:rPr>
          <w:noProof/>
          <w:sz w:val="24"/>
        </w:rPr>
        <w:fldChar w:fldCharType="separate"/>
      </w:r>
      <w:r w:rsidR="007679CA" w:rsidRPr="005B1080">
        <w:rPr>
          <w:noProof/>
          <w:sz w:val="24"/>
        </w:rPr>
        <w:t>- 35 -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附表六</w:t>
      </w:r>
      <w:r w:rsidRPr="005B1080">
        <w:rPr>
          <w:noProof/>
          <w:sz w:val="24"/>
        </w:rPr>
        <w:t xml:space="preserve"> </w:t>
      </w:r>
      <w:r w:rsidRPr="005B1080">
        <w:rPr>
          <w:rFonts w:hint="eastAsia"/>
          <w:noProof/>
          <w:sz w:val="24"/>
        </w:rPr>
        <w:t>三门峡市交通运输“十三五”农村公路建设计划表</w:t>
      </w:r>
      <w:r w:rsidRPr="005B1080">
        <w:rPr>
          <w:noProof/>
          <w:sz w:val="24"/>
        </w:rPr>
        <w:tab/>
      </w:r>
      <w:r w:rsidR="00086A2C" w:rsidRPr="005B1080">
        <w:rPr>
          <w:noProof/>
          <w:sz w:val="24"/>
        </w:rPr>
        <w:fldChar w:fldCharType="begin"/>
      </w:r>
      <w:r w:rsidRPr="005B1080">
        <w:rPr>
          <w:noProof/>
          <w:sz w:val="24"/>
        </w:rPr>
        <w:instrText xml:space="preserve"> PAGEREF _Toc434505811 \h </w:instrText>
      </w:r>
      <w:r w:rsidR="00086A2C" w:rsidRPr="005B1080">
        <w:rPr>
          <w:noProof/>
          <w:sz w:val="24"/>
        </w:rPr>
      </w:r>
      <w:r w:rsidR="00086A2C" w:rsidRPr="005B1080">
        <w:rPr>
          <w:noProof/>
          <w:sz w:val="24"/>
        </w:rPr>
        <w:fldChar w:fldCharType="separate"/>
      </w:r>
      <w:r w:rsidR="007679CA" w:rsidRPr="005B1080">
        <w:rPr>
          <w:noProof/>
          <w:sz w:val="24"/>
        </w:rPr>
        <w:t>- 37 -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附表七</w:t>
      </w:r>
      <w:r w:rsidRPr="005B1080">
        <w:rPr>
          <w:noProof/>
          <w:sz w:val="24"/>
        </w:rPr>
        <w:t xml:space="preserve"> </w:t>
      </w:r>
      <w:r w:rsidRPr="005B1080">
        <w:rPr>
          <w:rFonts w:hint="eastAsia"/>
          <w:noProof/>
          <w:sz w:val="24"/>
        </w:rPr>
        <w:t>三门峡市交通运输“十三五”农村公路年度建设计划表</w:t>
      </w:r>
      <w:r w:rsidRPr="005B1080">
        <w:rPr>
          <w:noProof/>
          <w:sz w:val="24"/>
        </w:rPr>
        <w:tab/>
      </w:r>
      <w:r w:rsidR="00086A2C" w:rsidRPr="005B1080">
        <w:rPr>
          <w:noProof/>
          <w:sz w:val="24"/>
        </w:rPr>
        <w:fldChar w:fldCharType="begin"/>
      </w:r>
      <w:r w:rsidRPr="005B1080">
        <w:rPr>
          <w:noProof/>
          <w:sz w:val="24"/>
        </w:rPr>
        <w:instrText xml:space="preserve"> PAGEREF _Toc434505812 \h </w:instrText>
      </w:r>
      <w:r w:rsidR="00086A2C" w:rsidRPr="005B1080">
        <w:rPr>
          <w:noProof/>
          <w:sz w:val="24"/>
        </w:rPr>
      </w:r>
      <w:r w:rsidR="00086A2C" w:rsidRPr="005B1080">
        <w:rPr>
          <w:noProof/>
          <w:sz w:val="24"/>
        </w:rPr>
        <w:fldChar w:fldCharType="separate"/>
      </w:r>
      <w:r w:rsidR="007679CA" w:rsidRPr="005B1080">
        <w:rPr>
          <w:noProof/>
          <w:sz w:val="24"/>
        </w:rPr>
        <w:t>- 37 -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附表八</w:t>
      </w:r>
      <w:r w:rsidRPr="005B1080">
        <w:rPr>
          <w:noProof/>
          <w:sz w:val="24"/>
        </w:rPr>
        <w:t xml:space="preserve"> </w:t>
      </w:r>
      <w:r w:rsidRPr="005B1080">
        <w:rPr>
          <w:rFonts w:hint="eastAsia"/>
          <w:noProof/>
          <w:sz w:val="24"/>
        </w:rPr>
        <w:t>三门峡市交通运输“十三五”内河航运建设计划表</w:t>
      </w:r>
      <w:r w:rsidRPr="005B1080">
        <w:rPr>
          <w:noProof/>
          <w:sz w:val="24"/>
        </w:rPr>
        <w:tab/>
      </w:r>
      <w:r w:rsidR="00086A2C" w:rsidRPr="005B1080">
        <w:rPr>
          <w:noProof/>
          <w:sz w:val="24"/>
        </w:rPr>
        <w:fldChar w:fldCharType="begin"/>
      </w:r>
      <w:r w:rsidRPr="005B1080">
        <w:rPr>
          <w:noProof/>
          <w:sz w:val="24"/>
        </w:rPr>
        <w:instrText xml:space="preserve"> PAGEREF _Toc434505813 \h </w:instrText>
      </w:r>
      <w:r w:rsidR="00086A2C" w:rsidRPr="005B1080">
        <w:rPr>
          <w:noProof/>
          <w:sz w:val="24"/>
        </w:rPr>
      </w:r>
      <w:r w:rsidR="00086A2C" w:rsidRPr="005B1080">
        <w:rPr>
          <w:noProof/>
          <w:sz w:val="24"/>
        </w:rPr>
        <w:fldChar w:fldCharType="separate"/>
      </w:r>
      <w:r w:rsidR="007679CA" w:rsidRPr="005B1080">
        <w:rPr>
          <w:noProof/>
          <w:sz w:val="24"/>
        </w:rPr>
        <w:t>- 38 -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附表九</w:t>
      </w:r>
      <w:r w:rsidRPr="005B1080">
        <w:rPr>
          <w:noProof/>
          <w:sz w:val="24"/>
        </w:rPr>
        <w:t xml:space="preserve"> </w:t>
      </w:r>
      <w:r w:rsidRPr="005B1080">
        <w:rPr>
          <w:rFonts w:hint="eastAsia"/>
          <w:noProof/>
          <w:sz w:val="24"/>
        </w:rPr>
        <w:t>三门峡市交通运输“十三五”公路客运场站建设项目表</w:t>
      </w:r>
      <w:r w:rsidRPr="005B1080">
        <w:rPr>
          <w:noProof/>
          <w:sz w:val="24"/>
        </w:rPr>
        <w:tab/>
      </w:r>
      <w:r w:rsidR="00086A2C" w:rsidRPr="005B1080">
        <w:rPr>
          <w:noProof/>
          <w:sz w:val="24"/>
        </w:rPr>
        <w:fldChar w:fldCharType="begin"/>
      </w:r>
      <w:r w:rsidRPr="005B1080">
        <w:rPr>
          <w:noProof/>
          <w:sz w:val="24"/>
        </w:rPr>
        <w:instrText xml:space="preserve"> PAGEREF _Toc434505814 \h </w:instrText>
      </w:r>
      <w:r w:rsidR="00086A2C" w:rsidRPr="005B1080">
        <w:rPr>
          <w:noProof/>
          <w:sz w:val="24"/>
        </w:rPr>
      </w:r>
      <w:r w:rsidR="00086A2C" w:rsidRPr="005B1080">
        <w:rPr>
          <w:noProof/>
          <w:sz w:val="24"/>
        </w:rPr>
        <w:fldChar w:fldCharType="separate"/>
      </w:r>
      <w:r w:rsidR="007679CA" w:rsidRPr="005B1080">
        <w:rPr>
          <w:noProof/>
          <w:sz w:val="24"/>
        </w:rPr>
        <w:t>- 39 -</w:t>
      </w:r>
      <w:r w:rsidR="00086A2C" w:rsidRPr="005B1080">
        <w:rPr>
          <w:noProof/>
          <w:sz w:val="24"/>
        </w:rPr>
        <w:fldChar w:fldCharType="end"/>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附表十</w:t>
      </w:r>
      <w:r w:rsidRPr="005B1080">
        <w:rPr>
          <w:noProof/>
          <w:sz w:val="24"/>
        </w:rPr>
        <w:t xml:space="preserve"> </w:t>
      </w:r>
      <w:r w:rsidRPr="005B1080">
        <w:rPr>
          <w:rFonts w:hint="eastAsia"/>
          <w:noProof/>
          <w:sz w:val="24"/>
        </w:rPr>
        <w:t>三门峡市交通运输“十三五”公路货运场站建设项目表</w:t>
      </w:r>
      <w:r w:rsidRPr="005B1080">
        <w:rPr>
          <w:noProof/>
          <w:sz w:val="24"/>
        </w:rPr>
        <w:tab/>
      </w:r>
      <w:r w:rsidR="00086A2C" w:rsidRPr="005B1080">
        <w:rPr>
          <w:noProof/>
          <w:sz w:val="24"/>
        </w:rPr>
        <w:fldChar w:fldCharType="begin"/>
      </w:r>
      <w:r w:rsidRPr="005B1080">
        <w:rPr>
          <w:noProof/>
          <w:sz w:val="24"/>
        </w:rPr>
        <w:instrText xml:space="preserve"> PAGEREF _Toc434505815 \h </w:instrText>
      </w:r>
      <w:r w:rsidR="00086A2C" w:rsidRPr="005B1080">
        <w:rPr>
          <w:noProof/>
          <w:sz w:val="24"/>
        </w:rPr>
      </w:r>
      <w:r w:rsidR="00086A2C" w:rsidRPr="005B1080">
        <w:rPr>
          <w:noProof/>
          <w:sz w:val="24"/>
        </w:rPr>
        <w:fldChar w:fldCharType="separate"/>
      </w:r>
      <w:r w:rsidR="007679CA" w:rsidRPr="005B1080">
        <w:rPr>
          <w:noProof/>
          <w:sz w:val="24"/>
        </w:rPr>
        <w:t>- 40 -</w:t>
      </w:r>
      <w:r w:rsidR="00086A2C" w:rsidRPr="005B1080">
        <w:rPr>
          <w:noProof/>
          <w:sz w:val="24"/>
        </w:rPr>
        <w:fldChar w:fldCharType="end"/>
      </w:r>
    </w:p>
    <w:p w:rsidR="00AB1588" w:rsidRPr="005B1080" w:rsidRDefault="00AB1588" w:rsidP="00845E51">
      <w:pPr>
        <w:pStyle w:val="10"/>
        <w:rPr>
          <w:rFonts w:asciiTheme="minorHAnsi" w:eastAsiaTheme="minorEastAsia"/>
          <w:szCs w:val="22"/>
        </w:rPr>
      </w:pPr>
      <w:r w:rsidRPr="005B1080">
        <w:rPr>
          <w:rFonts w:hint="eastAsia"/>
        </w:rPr>
        <w:t>附图：</w:t>
      </w:r>
      <w:r w:rsidR="00845E51" w:rsidRPr="005B1080">
        <w:rPr>
          <w:rFonts w:asciiTheme="minorHAnsi" w:eastAsiaTheme="minorEastAsia"/>
          <w:szCs w:val="22"/>
        </w:rPr>
        <w:t xml:space="preserve"> </w:t>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附图一</w:t>
      </w:r>
      <w:r w:rsidRPr="005B1080">
        <w:rPr>
          <w:noProof/>
          <w:sz w:val="24"/>
        </w:rPr>
        <w:t xml:space="preserve"> </w:t>
      </w:r>
      <w:r w:rsidRPr="005B1080">
        <w:rPr>
          <w:rFonts w:hint="eastAsia"/>
          <w:noProof/>
          <w:sz w:val="24"/>
        </w:rPr>
        <w:t>三门峡市交通运输“十三五”铁路建设项目示意图</w:t>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lastRenderedPageBreak/>
        <w:t>附图二</w:t>
      </w:r>
      <w:r w:rsidRPr="005B1080">
        <w:rPr>
          <w:noProof/>
          <w:sz w:val="24"/>
        </w:rPr>
        <w:t xml:space="preserve"> </w:t>
      </w:r>
      <w:r w:rsidRPr="005B1080">
        <w:rPr>
          <w:rFonts w:hint="eastAsia"/>
          <w:noProof/>
          <w:sz w:val="24"/>
        </w:rPr>
        <w:t>三门峡市交通运输“十三五”高速公路建设项目图</w:t>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附图三</w:t>
      </w:r>
      <w:r w:rsidRPr="005B1080">
        <w:rPr>
          <w:noProof/>
          <w:sz w:val="24"/>
        </w:rPr>
        <w:t xml:space="preserve"> </w:t>
      </w:r>
      <w:r w:rsidRPr="005B1080">
        <w:rPr>
          <w:rFonts w:hint="eastAsia"/>
          <w:noProof/>
          <w:sz w:val="24"/>
        </w:rPr>
        <w:t>三门峡市交通运输“十三五”干线公路建设项目（一）</w:t>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附图四</w:t>
      </w:r>
      <w:r w:rsidRPr="005B1080">
        <w:rPr>
          <w:noProof/>
          <w:sz w:val="24"/>
        </w:rPr>
        <w:t xml:space="preserve"> </w:t>
      </w:r>
      <w:r w:rsidRPr="005B1080">
        <w:rPr>
          <w:rFonts w:hint="eastAsia"/>
          <w:noProof/>
          <w:sz w:val="24"/>
        </w:rPr>
        <w:t>三门峡市交通运输“十三五”干线公路建设项目（二）</w:t>
      </w:r>
    </w:p>
    <w:p w:rsidR="00AB1588" w:rsidRPr="005B1080" w:rsidRDefault="00AB1588" w:rsidP="00AB1588">
      <w:pPr>
        <w:pStyle w:val="20"/>
        <w:tabs>
          <w:tab w:val="right" w:leader="dot" w:pos="8296"/>
        </w:tabs>
        <w:ind w:left="0" w:firstLine="480"/>
        <w:rPr>
          <w:noProof/>
          <w:sz w:val="24"/>
        </w:rPr>
      </w:pPr>
      <w:r w:rsidRPr="005B1080">
        <w:rPr>
          <w:rFonts w:hint="eastAsia"/>
          <w:noProof/>
          <w:sz w:val="24"/>
        </w:rPr>
        <w:t>附图五</w:t>
      </w:r>
      <w:r w:rsidRPr="005B1080">
        <w:rPr>
          <w:noProof/>
          <w:sz w:val="24"/>
        </w:rPr>
        <w:t xml:space="preserve"> </w:t>
      </w:r>
      <w:r w:rsidRPr="005B1080">
        <w:rPr>
          <w:rFonts w:hint="eastAsia"/>
          <w:noProof/>
          <w:sz w:val="24"/>
        </w:rPr>
        <w:t>三门峡市交通运输“十三五”客运场站建设项目</w:t>
      </w:r>
    </w:p>
    <w:p w:rsidR="00845E51" w:rsidRDefault="00AB1588" w:rsidP="00AB1588">
      <w:pPr>
        <w:pStyle w:val="20"/>
        <w:tabs>
          <w:tab w:val="right" w:leader="dot" w:pos="8296"/>
        </w:tabs>
        <w:ind w:left="0" w:firstLine="480"/>
        <w:rPr>
          <w:rFonts w:hAnsi="华文中宋" w:cs="Times New Roman"/>
          <w:b/>
          <w:sz w:val="56"/>
          <w:szCs w:val="32"/>
        </w:rPr>
      </w:pPr>
      <w:r w:rsidRPr="005B1080">
        <w:rPr>
          <w:rFonts w:hint="eastAsia"/>
          <w:noProof/>
          <w:sz w:val="24"/>
        </w:rPr>
        <w:t>附图六</w:t>
      </w:r>
      <w:r w:rsidRPr="005B1080">
        <w:rPr>
          <w:noProof/>
          <w:sz w:val="24"/>
        </w:rPr>
        <w:t xml:space="preserve"> </w:t>
      </w:r>
      <w:r w:rsidRPr="005B1080">
        <w:rPr>
          <w:rFonts w:hint="eastAsia"/>
          <w:noProof/>
          <w:sz w:val="24"/>
        </w:rPr>
        <w:t>三门峡市交通运输“十三五”货运场站建设项目</w:t>
      </w:r>
      <w:r w:rsidR="00086A2C" w:rsidRPr="005B1080">
        <w:rPr>
          <w:rFonts w:hAnsi="华文中宋" w:cs="Times New Roman" w:hint="eastAsia"/>
          <w:b/>
          <w:sz w:val="56"/>
          <w:szCs w:val="32"/>
        </w:rPr>
        <w:fldChar w:fldCharType="end"/>
      </w:r>
    </w:p>
    <w:p w:rsidR="000F5ED9" w:rsidRPr="000F5ED9" w:rsidRDefault="000F5ED9" w:rsidP="000F5ED9">
      <w:pPr>
        <w:pStyle w:val="20"/>
        <w:tabs>
          <w:tab w:val="right" w:leader="dot" w:pos="8296"/>
        </w:tabs>
        <w:ind w:left="0" w:firstLine="480"/>
        <w:rPr>
          <w:noProof/>
          <w:sz w:val="24"/>
        </w:rPr>
      </w:pPr>
      <w:r w:rsidRPr="000F5ED9">
        <w:rPr>
          <w:rFonts w:hint="eastAsia"/>
          <w:noProof/>
          <w:sz w:val="24"/>
        </w:rPr>
        <w:t xml:space="preserve">附图七 </w:t>
      </w:r>
      <w:bookmarkStart w:id="10" w:name="_GoBack"/>
      <w:bookmarkEnd w:id="10"/>
      <w:r w:rsidRPr="000F5ED9">
        <w:rPr>
          <w:rFonts w:hint="eastAsia"/>
          <w:noProof/>
          <w:sz w:val="24"/>
        </w:rPr>
        <w:t>三门峡市交通运输“十三五”综合交通网络图</w:t>
      </w:r>
    </w:p>
    <w:p w:rsidR="00692007" w:rsidRPr="005B1080" w:rsidRDefault="00AB1588" w:rsidP="00845E51">
      <w:pPr>
        <w:pStyle w:val="20"/>
        <w:tabs>
          <w:tab w:val="right" w:leader="dot" w:pos="8296"/>
        </w:tabs>
        <w:ind w:left="0" w:firstLine="400"/>
      </w:pPr>
      <w:r w:rsidRPr="005B1080">
        <w:t xml:space="preserve"> </w:t>
      </w:r>
    </w:p>
    <w:p w:rsidR="00692007" w:rsidRPr="005B1080" w:rsidRDefault="00692007" w:rsidP="00C01598">
      <w:pPr>
        <w:sectPr w:rsidR="00692007" w:rsidRPr="005B1080" w:rsidSect="00510429">
          <w:footerReference w:type="default" r:id="rId14"/>
          <w:pgSz w:w="11906" w:h="16838"/>
          <w:pgMar w:top="1440" w:right="1800" w:bottom="1440" w:left="1800" w:header="851" w:footer="992" w:gutter="0"/>
          <w:pgNumType w:fmt="numberInDash" w:start="1"/>
          <w:cols w:space="425"/>
          <w:docGrid w:type="lines" w:linePitch="312"/>
        </w:sectPr>
      </w:pPr>
    </w:p>
    <w:p w:rsidR="00191BC1" w:rsidRPr="005B1080" w:rsidRDefault="00191BC1" w:rsidP="00083939">
      <w:pPr>
        <w:pStyle w:val="1"/>
        <w:ind w:firstLineChars="0" w:firstLine="0"/>
        <w:jc w:val="center"/>
      </w:pPr>
      <w:bookmarkStart w:id="11" w:name="_Toc434505774"/>
      <w:r w:rsidRPr="005B1080">
        <w:rPr>
          <w:rFonts w:hint="eastAsia"/>
        </w:rPr>
        <w:lastRenderedPageBreak/>
        <w:t>前</w:t>
      </w:r>
      <w:r w:rsidR="005232FD" w:rsidRPr="005B1080">
        <w:rPr>
          <w:rFonts w:hint="eastAsia"/>
        </w:rPr>
        <w:t xml:space="preserve"> </w:t>
      </w:r>
      <w:r w:rsidRPr="005B1080">
        <w:rPr>
          <w:rFonts w:hint="eastAsia"/>
        </w:rPr>
        <w:t>言</w:t>
      </w:r>
      <w:bookmarkEnd w:id="11"/>
    </w:p>
    <w:p w:rsidR="00191BC1" w:rsidRPr="005B1080" w:rsidRDefault="00191BC1" w:rsidP="00C01598">
      <w:r w:rsidRPr="005B1080">
        <w:rPr>
          <w:rFonts w:hint="eastAsia"/>
        </w:rPr>
        <w:t>三门峡市位于河南省西部</w:t>
      </w:r>
      <w:r w:rsidR="005017BB" w:rsidRPr="005B1080">
        <w:rPr>
          <w:rFonts w:hint="eastAsia"/>
        </w:rPr>
        <w:t>，两个国家级战略政策叠加区，豫晋陕三省交界处的黄河金三角区域，受中原经济区和关中-天水经济区双重辐射作用</w:t>
      </w:r>
      <w:r w:rsidRPr="005B1080">
        <w:rPr>
          <w:rFonts w:hint="eastAsia"/>
        </w:rPr>
        <w:t>，是连接豫晋陕三省北上南下、西进东出的区域交通枢纽城市</w:t>
      </w:r>
      <w:r w:rsidR="005017BB" w:rsidRPr="005B1080">
        <w:rPr>
          <w:rFonts w:hint="eastAsia"/>
        </w:rPr>
        <w:t>，是我省对接“一带一路”的首要节点城市</w:t>
      </w:r>
      <w:r w:rsidRPr="005B1080">
        <w:rPr>
          <w:rFonts w:hint="eastAsia"/>
        </w:rPr>
        <w:t>。</w:t>
      </w:r>
    </w:p>
    <w:p w:rsidR="00704DC9" w:rsidRPr="005B1080" w:rsidRDefault="00704DC9" w:rsidP="00C01598">
      <w:r w:rsidRPr="005B1080">
        <w:rPr>
          <w:rFonts w:hint="eastAsia"/>
        </w:rPr>
        <w:t>“十三五”期是全面建成小康社会的关键时期，是深化改革开放、加快转变经济发展方式的攻坚时期，是融入“一带一路”打造“黄河金三角”</w:t>
      </w:r>
      <w:r w:rsidR="00686D44" w:rsidRPr="005B1080">
        <w:rPr>
          <w:rFonts w:hint="eastAsia"/>
        </w:rPr>
        <w:t>区域中心城市</w:t>
      </w:r>
      <w:r w:rsidRPr="005B1080">
        <w:rPr>
          <w:rFonts w:hint="eastAsia"/>
        </w:rPr>
        <w:t>的重要时期</w:t>
      </w:r>
      <w:r w:rsidR="00686D44" w:rsidRPr="005B1080">
        <w:rPr>
          <w:rFonts w:hint="eastAsia"/>
        </w:rPr>
        <w:t>，因此科学编制三门峡交通运输“十三五</w:t>
      </w:r>
      <w:r w:rsidR="00832DBA" w:rsidRPr="005B1080">
        <w:rPr>
          <w:rFonts w:hint="eastAsia"/>
        </w:rPr>
        <w:t>”</w:t>
      </w:r>
      <w:r w:rsidR="00686D44" w:rsidRPr="005B1080">
        <w:rPr>
          <w:rFonts w:hint="eastAsia"/>
        </w:rPr>
        <w:t>发展规划是非常必要的。</w:t>
      </w:r>
    </w:p>
    <w:p w:rsidR="00191BC1" w:rsidRPr="005B1080" w:rsidRDefault="00686D44" w:rsidP="00C01598">
      <w:r w:rsidRPr="005B1080">
        <w:rPr>
          <w:rFonts w:hint="eastAsia"/>
        </w:rPr>
        <w:t>本规划首先</w:t>
      </w:r>
      <w:r w:rsidR="00191BC1" w:rsidRPr="005B1080">
        <w:rPr>
          <w:rFonts w:hint="eastAsia"/>
        </w:rPr>
        <w:t>总结</w:t>
      </w:r>
      <w:r w:rsidRPr="005B1080">
        <w:rPr>
          <w:rFonts w:hint="eastAsia"/>
        </w:rPr>
        <w:t>和分析</w:t>
      </w:r>
      <w:r w:rsidR="00191BC1" w:rsidRPr="005B1080">
        <w:rPr>
          <w:rFonts w:hint="eastAsia"/>
        </w:rPr>
        <w:t>“十二五”交通发展的主要成就和发展不足</w:t>
      </w:r>
      <w:r w:rsidRPr="005B1080">
        <w:rPr>
          <w:rFonts w:hint="eastAsia"/>
        </w:rPr>
        <w:t>，结合国内外发展形势和三门峡</w:t>
      </w:r>
      <w:r w:rsidR="00D4355A" w:rsidRPr="005B1080">
        <w:rPr>
          <w:rFonts w:hint="eastAsia"/>
        </w:rPr>
        <w:t>市</w:t>
      </w:r>
      <w:r w:rsidRPr="005B1080">
        <w:rPr>
          <w:rFonts w:hint="eastAsia"/>
        </w:rPr>
        <w:t>发展特点，</w:t>
      </w:r>
      <w:r w:rsidR="00191BC1" w:rsidRPr="005B1080">
        <w:rPr>
          <w:rFonts w:hint="eastAsia"/>
        </w:rPr>
        <w:t>分析“十三五”期交通</w:t>
      </w:r>
      <w:r w:rsidRPr="005B1080">
        <w:rPr>
          <w:rFonts w:hint="eastAsia"/>
        </w:rPr>
        <w:t>运输</w:t>
      </w:r>
      <w:r w:rsidR="00191BC1" w:rsidRPr="005B1080">
        <w:rPr>
          <w:rFonts w:hint="eastAsia"/>
        </w:rPr>
        <w:t>发展</w:t>
      </w:r>
      <w:r w:rsidRPr="005B1080">
        <w:rPr>
          <w:rFonts w:hint="eastAsia"/>
        </w:rPr>
        <w:t>需求</w:t>
      </w:r>
      <w:r w:rsidR="00191BC1" w:rsidRPr="005B1080">
        <w:rPr>
          <w:rFonts w:hint="eastAsia"/>
        </w:rPr>
        <w:t>，</w:t>
      </w:r>
      <w:r w:rsidRPr="005B1080">
        <w:rPr>
          <w:rFonts w:hint="eastAsia"/>
        </w:rPr>
        <w:t>合理制定交通运输发展目标和思路，详细分解重点建设任务，并</w:t>
      </w:r>
      <w:r w:rsidR="00832DBA" w:rsidRPr="005B1080">
        <w:rPr>
          <w:rFonts w:hint="eastAsia"/>
        </w:rPr>
        <w:t>提出规划实施的有效措施</w:t>
      </w:r>
      <w:r w:rsidR="00191BC1" w:rsidRPr="005B1080">
        <w:rPr>
          <w:rFonts w:hint="eastAsia"/>
        </w:rPr>
        <w:t>，在此基础上形成了《三门峡市交通运输“十三五”发展规划</w:t>
      </w:r>
      <w:r w:rsidR="00832DBA" w:rsidRPr="005B1080">
        <w:rPr>
          <w:rFonts w:hint="eastAsia"/>
        </w:rPr>
        <w:t>纲要</w:t>
      </w:r>
      <w:r w:rsidR="00191BC1" w:rsidRPr="005B1080">
        <w:rPr>
          <w:rFonts w:hint="eastAsia"/>
        </w:rPr>
        <w:t>》，指导三门峡市“十三五”交通运输行业全面、协调、可持续发展。</w:t>
      </w:r>
    </w:p>
    <w:p w:rsidR="00191BC1" w:rsidRPr="005B1080" w:rsidRDefault="00191BC1" w:rsidP="00C01598">
      <w:r w:rsidRPr="005B1080">
        <w:rPr>
          <w:rFonts w:hint="eastAsia"/>
        </w:rPr>
        <w:t>规划范围为三门峡市行政区划范围，主要包括湖滨区、义马市、灵宝市、渑池县、陕州区和卢氏县；规划内容主要包括综合运输</w:t>
      </w:r>
      <w:r w:rsidR="00832DBA" w:rsidRPr="005B1080">
        <w:rPr>
          <w:rFonts w:hint="eastAsia"/>
        </w:rPr>
        <w:t>网络优化</w:t>
      </w:r>
      <w:r w:rsidRPr="005B1080">
        <w:rPr>
          <w:rFonts w:hint="eastAsia"/>
        </w:rPr>
        <w:t>、</w:t>
      </w:r>
      <w:r w:rsidR="00832DBA" w:rsidRPr="005B1080">
        <w:rPr>
          <w:rFonts w:hint="eastAsia"/>
        </w:rPr>
        <w:t>综合运输服务提升以及</w:t>
      </w:r>
      <w:r w:rsidRPr="005B1080">
        <w:rPr>
          <w:rFonts w:hint="eastAsia"/>
        </w:rPr>
        <w:t>信息化交通（智慧交通）、绿色交通</w:t>
      </w:r>
      <w:r w:rsidR="00832DBA" w:rsidRPr="005B1080">
        <w:rPr>
          <w:rFonts w:hint="eastAsia"/>
        </w:rPr>
        <w:t>建设等</w:t>
      </w:r>
      <w:r w:rsidRPr="005B1080">
        <w:rPr>
          <w:rFonts w:hint="eastAsia"/>
        </w:rPr>
        <w:t>。</w:t>
      </w:r>
    </w:p>
    <w:p w:rsidR="00191BC1" w:rsidRPr="005B1080" w:rsidRDefault="00191BC1" w:rsidP="00C01598">
      <w:pPr>
        <w:sectPr w:rsidR="00191BC1" w:rsidRPr="005B1080" w:rsidSect="00744470">
          <w:headerReference w:type="default" r:id="rId15"/>
          <w:footerReference w:type="default" r:id="rId16"/>
          <w:pgSz w:w="11906" w:h="16838"/>
          <w:pgMar w:top="1440" w:right="1800" w:bottom="1440" w:left="1800" w:header="851" w:footer="992" w:gutter="0"/>
          <w:pgNumType w:fmt="numberInDash" w:start="1"/>
          <w:cols w:space="425"/>
          <w:docGrid w:type="lines" w:linePitch="312"/>
        </w:sectPr>
      </w:pPr>
    </w:p>
    <w:p w:rsidR="00BC3E4E" w:rsidRPr="005B1080" w:rsidRDefault="00A4148F" w:rsidP="00083939">
      <w:pPr>
        <w:pStyle w:val="1"/>
        <w:ind w:firstLineChars="100" w:firstLine="361"/>
      </w:pPr>
      <w:bookmarkStart w:id="12" w:name="_Toc427562865"/>
      <w:bookmarkStart w:id="13" w:name="_Toc434505775"/>
      <w:r w:rsidRPr="005B1080">
        <w:rPr>
          <w:rFonts w:hint="eastAsia"/>
        </w:rPr>
        <w:lastRenderedPageBreak/>
        <w:t>一、</w:t>
      </w:r>
      <w:r w:rsidR="00825FF8" w:rsidRPr="005B1080">
        <w:rPr>
          <w:rFonts w:hint="eastAsia"/>
        </w:rPr>
        <w:t>“十二五”</w:t>
      </w:r>
      <w:r w:rsidR="00BC3E4E" w:rsidRPr="005B1080">
        <w:rPr>
          <w:rFonts w:hint="eastAsia"/>
        </w:rPr>
        <w:t>发展回顾与评价</w:t>
      </w:r>
      <w:bookmarkEnd w:id="0"/>
      <w:bookmarkEnd w:id="1"/>
      <w:bookmarkEnd w:id="2"/>
      <w:bookmarkEnd w:id="3"/>
      <w:bookmarkEnd w:id="12"/>
      <w:bookmarkEnd w:id="13"/>
    </w:p>
    <w:p w:rsidR="003E71A6" w:rsidRPr="005B1080" w:rsidRDefault="00A4148F" w:rsidP="00DA41E8">
      <w:pPr>
        <w:pStyle w:val="2"/>
        <w:ind w:firstLineChars="100" w:firstLine="320"/>
      </w:pPr>
      <w:bookmarkStart w:id="14" w:name="_Toc418608542"/>
      <w:bookmarkStart w:id="15" w:name="_Toc419468958"/>
      <w:bookmarkStart w:id="16" w:name="_Toc419469568"/>
      <w:bookmarkStart w:id="17" w:name="_Toc419469689"/>
      <w:bookmarkStart w:id="18" w:name="_Toc427562866"/>
      <w:bookmarkStart w:id="19" w:name="_Toc434505776"/>
      <w:r w:rsidRPr="005B1080">
        <w:rPr>
          <w:rFonts w:hint="eastAsia"/>
        </w:rPr>
        <w:t>（一）</w:t>
      </w:r>
      <w:r w:rsidR="001116E6" w:rsidRPr="005B1080">
        <w:rPr>
          <w:rFonts w:hint="eastAsia"/>
        </w:rPr>
        <w:t>总体评价</w:t>
      </w:r>
      <w:bookmarkEnd w:id="14"/>
      <w:bookmarkEnd w:id="15"/>
      <w:bookmarkEnd w:id="16"/>
      <w:bookmarkEnd w:id="17"/>
      <w:bookmarkEnd w:id="18"/>
      <w:bookmarkEnd w:id="19"/>
    </w:p>
    <w:p w:rsidR="0031343D" w:rsidRPr="005B1080" w:rsidRDefault="0031343D" w:rsidP="00C01598">
      <w:r w:rsidRPr="005B1080">
        <w:rPr>
          <w:rFonts w:hint="eastAsia"/>
        </w:rPr>
        <w:t>“十二五”以来，在</w:t>
      </w:r>
      <w:r w:rsidR="00156DCA" w:rsidRPr="005B1080">
        <w:rPr>
          <w:rFonts w:hint="eastAsia"/>
        </w:rPr>
        <w:t>市委、市</w:t>
      </w:r>
      <w:r w:rsidRPr="005B1080">
        <w:rPr>
          <w:rFonts w:hint="eastAsia"/>
        </w:rPr>
        <w:t>政府的</w:t>
      </w:r>
      <w:r w:rsidR="00156DCA" w:rsidRPr="005B1080">
        <w:rPr>
          <w:rFonts w:hint="eastAsia"/>
        </w:rPr>
        <w:t>统筹规划和正确领</w:t>
      </w:r>
      <w:r w:rsidRPr="005B1080">
        <w:rPr>
          <w:rFonts w:hint="eastAsia"/>
        </w:rPr>
        <w:t>导下，交通运输行业认真</w:t>
      </w:r>
      <w:r w:rsidR="00A174A9" w:rsidRPr="005B1080">
        <w:rPr>
          <w:rFonts w:hint="eastAsia"/>
        </w:rPr>
        <w:t>完成</w:t>
      </w:r>
      <w:r w:rsidRPr="005B1080">
        <w:rPr>
          <w:rFonts w:hint="eastAsia"/>
        </w:rPr>
        <w:t>《三门峡市国民经济和社会发展十二五规划纲要》，全力实施《三门峡市综合交通运输“十二五”发展规划纲要》</w:t>
      </w:r>
      <w:r w:rsidR="00B264E4" w:rsidRPr="005B1080">
        <w:rPr>
          <w:rFonts w:hint="eastAsia"/>
        </w:rPr>
        <w:t>，</w:t>
      </w:r>
      <w:r w:rsidR="00867913" w:rsidRPr="005B1080">
        <w:rPr>
          <w:rFonts w:hint="eastAsia"/>
        </w:rPr>
        <w:t>坚持科学发展观</w:t>
      </w:r>
      <w:r w:rsidR="00B264E4" w:rsidRPr="005B1080">
        <w:rPr>
          <w:rFonts w:hint="eastAsia"/>
        </w:rPr>
        <w:t>，以建设畅通高效、安全绿色的综合交通运输体系为目标，调整交通结构、转变发展方式，</w:t>
      </w:r>
      <w:r w:rsidR="00867913" w:rsidRPr="005B1080">
        <w:rPr>
          <w:rFonts w:hint="eastAsia"/>
        </w:rPr>
        <w:t>紧紧围绕“六个交通”，实现</w:t>
      </w:r>
      <w:r w:rsidR="00B264E4" w:rsidRPr="005B1080">
        <w:rPr>
          <w:rFonts w:hint="eastAsia"/>
        </w:rPr>
        <w:t>稳中有进、稳中向好的良好发展局面，为支撑经济平稳较快发展、保障和改善民生、创建黄河金三角区域性中心城市提供强有力支撑。</w:t>
      </w:r>
    </w:p>
    <w:p w:rsidR="001116E6" w:rsidRPr="005B1080" w:rsidRDefault="00C01598" w:rsidP="00DA41E8">
      <w:pPr>
        <w:pStyle w:val="3"/>
        <w:ind w:firstLine="600"/>
      </w:pPr>
      <w:bookmarkStart w:id="20" w:name="_Toc419468959"/>
      <w:bookmarkStart w:id="21" w:name="_Toc419469569"/>
      <w:bookmarkStart w:id="22" w:name="_Toc419469690"/>
      <w:bookmarkStart w:id="23" w:name="_Toc427562867"/>
      <w:r w:rsidRPr="005B1080">
        <w:rPr>
          <w:rFonts w:hint="eastAsia"/>
        </w:rPr>
        <w:t>1.</w:t>
      </w:r>
      <w:r w:rsidR="001116E6" w:rsidRPr="005B1080">
        <w:rPr>
          <w:rFonts w:hint="eastAsia"/>
        </w:rPr>
        <w:t>基础设施建设</w:t>
      </w:r>
      <w:bookmarkEnd w:id="20"/>
      <w:bookmarkEnd w:id="21"/>
      <w:bookmarkEnd w:id="22"/>
      <w:bookmarkEnd w:id="23"/>
      <w:r w:rsidR="00EC02DB" w:rsidRPr="005B1080">
        <w:rPr>
          <w:rFonts w:hint="eastAsia"/>
        </w:rPr>
        <w:t>成效显著</w:t>
      </w:r>
    </w:p>
    <w:p w:rsidR="00094BBC" w:rsidRPr="005B1080" w:rsidRDefault="00C908BD" w:rsidP="00C01598">
      <w:r w:rsidRPr="005B1080">
        <w:rPr>
          <w:rFonts w:hint="eastAsia"/>
        </w:rPr>
        <w:t>“十二五”期，我市</w:t>
      </w:r>
      <w:r w:rsidR="00BB09B0" w:rsidRPr="005B1080">
        <w:rPr>
          <w:rFonts w:hint="eastAsia"/>
        </w:rPr>
        <w:t>实现了“县县通高速、县畅乡联”的公路交通网络。仅公路</w:t>
      </w:r>
      <w:r w:rsidRPr="005B1080">
        <w:rPr>
          <w:rFonts w:hint="eastAsia"/>
        </w:rPr>
        <w:t>交通基础设施建设完成投资额达</w:t>
      </w:r>
      <w:r w:rsidR="002E41EA" w:rsidRPr="002E41EA">
        <w:rPr>
          <w:rFonts w:hint="eastAsia"/>
          <w:color w:val="FF0000"/>
        </w:rPr>
        <w:t>320.8</w:t>
      </w:r>
      <w:r w:rsidRPr="005B1080">
        <w:rPr>
          <w:rFonts w:hint="eastAsia"/>
        </w:rPr>
        <w:t>亿元，约是“十一五”期投资的</w:t>
      </w:r>
      <w:r w:rsidR="007B404D" w:rsidRPr="00AF5387">
        <w:rPr>
          <w:rFonts w:hint="eastAsia"/>
          <w:color w:val="00B0F0"/>
        </w:rPr>
        <w:t>7.</w:t>
      </w:r>
      <w:r w:rsidR="00A174A9" w:rsidRPr="00AF5387">
        <w:rPr>
          <w:rFonts w:hint="eastAsia"/>
          <w:color w:val="00B0F0"/>
        </w:rPr>
        <w:t>67</w:t>
      </w:r>
      <w:r w:rsidRPr="005B1080">
        <w:rPr>
          <w:rFonts w:hint="eastAsia"/>
        </w:rPr>
        <w:t>倍。</w:t>
      </w:r>
      <w:r w:rsidRPr="002E41EA">
        <w:rPr>
          <w:rFonts w:hint="eastAsia"/>
          <w:color w:val="FF0000"/>
        </w:rPr>
        <w:t>其中</w:t>
      </w:r>
      <w:r w:rsidR="002E41EA" w:rsidRPr="002E41EA">
        <w:rPr>
          <w:rFonts w:hint="eastAsia"/>
          <w:color w:val="FF0000"/>
        </w:rPr>
        <w:t>铁路约25亿元，</w:t>
      </w:r>
      <w:r w:rsidRPr="005B1080">
        <w:rPr>
          <w:rFonts w:hint="eastAsia"/>
        </w:rPr>
        <w:t>高速公路</w:t>
      </w:r>
      <w:r w:rsidR="004A09C8" w:rsidRPr="005B1080">
        <w:rPr>
          <w:rFonts w:hint="eastAsia"/>
        </w:rPr>
        <w:t>约</w:t>
      </w:r>
      <w:r w:rsidR="00A174A9" w:rsidRPr="005B1080">
        <w:rPr>
          <w:rFonts w:hint="eastAsia"/>
        </w:rPr>
        <w:t>232</w:t>
      </w:r>
      <w:r w:rsidR="004A09C8" w:rsidRPr="005B1080">
        <w:rPr>
          <w:rFonts w:hint="eastAsia"/>
        </w:rPr>
        <w:t>.0</w:t>
      </w:r>
      <w:r w:rsidRPr="005B1080">
        <w:rPr>
          <w:rFonts w:hint="eastAsia"/>
        </w:rPr>
        <w:t>亿元，干线公路</w:t>
      </w:r>
      <w:r w:rsidR="004A09C8" w:rsidRPr="005B1080">
        <w:rPr>
          <w:rFonts w:hint="eastAsia"/>
        </w:rPr>
        <w:t>约</w:t>
      </w:r>
      <w:r w:rsidR="00B95E33" w:rsidRPr="005B1080">
        <w:rPr>
          <w:rFonts w:hint="eastAsia"/>
        </w:rPr>
        <w:t>3</w:t>
      </w:r>
      <w:r w:rsidR="004A09C8" w:rsidRPr="005B1080">
        <w:rPr>
          <w:rFonts w:hint="eastAsia"/>
        </w:rPr>
        <w:t>8.</w:t>
      </w:r>
      <w:r w:rsidR="00B95E33" w:rsidRPr="005B1080">
        <w:rPr>
          <w:rFonts w:hint="eastAsia"/>
        </w:rPr>
        <w:t>9</w:t>
      </w:r>
      <w:r w:rsidRPr="005B1080">
        <w:rPr>
          <w:rFonts w:hint="eastAsia"/>
        </w:rPr>
        <w:t>亿元，农村公路</w:t>
      </w:r>
      <w:r w:rsidR="004A09C8" w:rsidRPr="005B1080">
        <w:rPr>
          <w:rFonts w:hint="eastAsia"/>
        </w:rPr>
        <w:t>约</w:t>
      </w:r>
      <w:r w:rsidR="00B95E33" w:rsidRPr="005B1080">
        <w:rPr>
          <w:rFonts w:hint="eastAsia"/>
        </w:rPr>
        <w:t>1</w:t>
      </w:r>
      <w:r w:rsidR="004A09C8" w:rsidRPr="005B1080">
        <w:rPr>
          <w:rFonts w:hint="eastAsia"/>
        </w:rPr>
        <w:t>8.5</w:t>
      </w:r>
      <w:r w:rsidRPr="005B1080">
        <w:rPr>
          <w:rFonts w:hint="eastAsia"/>
        </w:rPr>
        <w:t>亿元</w:t>
      </w:r>
      <w:r w:rsidR="00A174A9" w:rsidRPr="005B1080">
        <w:rPr>
          <w:rFonts w:hint="eastAsia"/>
        </w:rPr>
        <w:t>，场站建设</w:t>
      </w:r>
      <w:r w:rsidR="004A09C8" w:rsidRPr="005B1080">
        <w:rPr>
          <w:rFonts w:hint="eastAsia"/>
        </w:rPr>
        <w:t>约</w:t>
      </w:r>
      <w:r w:rsidR="00B95E33" w:rsidRPr="005B1080">
        <w:rPr>
          <w:rFonts w:hint="eastAsia"/>
        </w:rPr>
        <w:t>6</w:t>
      </w:r>
      <w:r w:rsidR="004A09C8" w:rsidRPr="005B1080">
        <w:rPr>
          <w:rFonts w:hint="eastAsia"/>
        </w:rPr>
        <w:t>.4</w:t>
      </w:r>
      <w:r w:rsidR="00A174A9" w:rsidRPr="005B1080">
        <w:rPr>
          <w:rFonts w:hint="eastAsia"/>
        </w:rPr>
        <w:t>亿元</w:t>
      </w:r>
      <w:r w:rsidRPr="005B1080">
        <w:rPr>
          <w:rFonts w:hint="eastAsia"/>
        </w:rPr>
        <w:t>。</w:t>
      </w:r>
    </w:p>
    <w:p w:rsidR="002E41EA" w:rsidRDefault="002E41EA" w:rsidP="00DA41E8">
      <w:pPr>
        <w:rPr>
          <w:rFonts w:hint="eastAsia"/>
          <w:b/>
        </w:rPr>
      </w:pPr>
      <w:r>
        <w:rPr>
          <w:rFonts w:hint="eastAsia"/>
          <w:b/>
        </w:rPr>
        <w:t>铁路：</w:t>
      </w:r>
      <w:r w:rsidRPr="00AF5387">
        <w:rPr>
          <w:rFonts w:hint="eastAsia"/>
          <w:color w:val="FF0000"/>
        </w:rPr>
        <w:t>顺利实现蒙华铁路三门峡段开工建设以及三门峡至洋口铁路（含陇海铁路三门峡市区段改线）纳入规划</w:t>
      </w:r>
      <w:r w:rsidR="00734297" w:rsidRPr="00AF5387">
        <w:rPr>
          <w:rFonts w:hint="eastAsia"/>
          <w:color w:val="FF0000"/>
        </w:rPr>
        <w:t>。</w:t>
      </w:r>
      <w:r w:rsidR="00734297" w:rsidRPr="005B1080">
        <w:rPr>
          <w:rFonts w:hint="eastAsia"/>
        </w:rPr>
        <w:t>蒙华铁路是“北煤南运”国家战略运输通道，该项目的建设可以强化我市区域互联互通的重要枢纽地位，对促进我市经济社会发展具有重要意义</w:t>
      </w:r>
      <w:r w:rsidR="00734297">
        <w:rPr>
          <w:rFonts w:hint="eastAsia"/>
        </w:rPr>
        <w:t>，</w:t>
      </w:r>
      <w:r w:rsidR="00734297" w:rsidRPr="002E41EA">
        <w:rPr>
          <w:rFonts w:hint="eastAsia"/>
        </w:rPr>
        <w:t>完成投资25亿元。</w:t>
      </w:r>
    </w:p>
    <w:p w:rsidR="00BB09B0" w:rsidRPr="005B1080" w:rsidRDefault="00BB09B0" w:rsidP="00DA41E8">
      <w:r w:rsidRPr="005B1080">
        <w:rPr>
          <w:rFonts w:hint="eastAsia"/>
          <w:b/>
        </w:rPr>
        <w:lastRenderedPageBreak/>
        <w:t>高速公路：</w:t>
      </w:r>
      <w:r w:rsidR="00094BBC" w:rsidRPr="005B1080">
        <w:rPr>
          <w:rFonts w:hint="eastAsia"/>
        </w:rPr>
        <w:t>先后建成三淅高速灵宝至卢氏段、洛宁至卢氏高速、连霍高速改扩建工程、三淅高速卢氏至西坪段等高速公路</w:t>
      </w:r>
      <w:r w:rsidR="00A174A9" w:rsidRPr="005B1080">
        <w:rPr>
          <w:rFonts w:hint="eastAsia"/>
        </w:rPr>
        <w:t>工程</w:t>
      </w:r>
      <w:r w:rsidR="00EC02DB" w:rsidRPr="005B1080">
        <w:rPr>
          <w:rFonts w:hint="eastAsia"/>
        </w:rPr>
        <w:t>，</w:t>
      </w:r>
      <w:r w:rsidR="002E41EA" w:rsidRPr="002E41EA">
        <w:rPr>
          <w:b/>
          <w:color w:val="FF0000"/>
        </w:rPr>
        <w:t>实现了</w:t>
      </w:r>
      <w:r w:rsidR="002E41EA" w:rsidRPr="002E41EA">
        <w:rPr>
          <w:b/>
          <w:color w:val="FF0000"/>
        </w:rPr>
        <w:t>“</w:t>
      </w:r>
      <w:r w:rsidR="002E41EA" w:rsidRPr="002E41EA">
        <w:rPr>
          <w:b/>
          <w:color w:val="FF0000"/>
        </w:rPr>
        <w:t>县县通高速</w:t>
      </w:r>
      <w:r w:rsidR="002E41EA" w:rsidRPr="002E41EA">
        <w:rPr>
          <w:b/>
          <w:color w:val="FF0000"/>
        </w:rPr>
        <w:t>”</w:t>
      </w:r>
      <w:r w:rsidR="002E41EA" w:rsidRPr="002E41EA">
        <w:rPr>
          <w:rFonts w:hint="eastAsia"/>
          <w:b/>
          <w:color w:val="FF0000"/>
        </w:rPr>
        <w:t>，</w:t>
      </w:r>
      <w:r w:rsidR="00BE3F7A" w:rsidRPr="005B1080">
        <w:rPr>
          <w:rFonts w:hint="eastAsia"/>
          <w:b/>
        </w:rPr>
        <w:t>形成“T”字型快速通道网络，大大缩短县县通行时间，带动区域经济发展</w:t>
      </w:r>
      <w:r w:rsidR="00A94508" w:rsidRPr="005B1080">
        <w:rPr>
          <w:rFonts w:hint="eastAsia"/>
          <w:b/>
        </w:rPr>
        <w:t>以及旅游产业发展</w:t>
      </w:r>
      <w:r w:rsidRPr="005B1080">
        <w:rPr>
          <w:rFonts w:hint="eastAsia"/>
        </w:rPr>
        <w:t>。</w:t>
      </w:r>
    </w:p>
    <w:p w:rsidR="0031648C" w:rsidRPr="005B1080" w:rsidRDefault="00BB09B0" w:rsidP="0031648C">
      <w:r w:rsidRPr="005B1080">
        <w:rPr>
          <w:rFonts w:hint="eastAsia"/>
          <w:b/>
        </w:rPr>
        <w:t>干线公路：</w:t>
      </w:r>
      <w:r w:rsidR="00094BBC" w:rsidRPr="005B1080">
        <w:rPr>
          <w:rFonts w:hint="eastAsia"/>
        </w:rPr>
        <w:t>借助“国省干线建设进入大发展时期”，完成三灵快速通道、</w:t>
      </w:r>
      <w:r w:rsidR="004E1161" w:rsidRPr="005B1080">
        <w:rPr>
          <w:rFonts w:hint="eastAsia"/>
        </w:rPr>
        <w:t>G</w:t>
      </w:r>
      <w:r w:rsidR="00094BBC" w:rsidRPr="005B1080">
        <w:rPr>
          <w:rFonts w:hint="eastAsia"/>
        </w:rPr>
        <w:t>209全线三级路升级改建、</w:t>
      </w:r>
      <w:r w:rsidR="004E1161" w:rsidRPr="005B1080">
        <w:rPr>
          <w:rFonts w:hint="eastAsia"/>
        </w:rPr>
        <w:t>S</w:t>
      </w:r>
      <w:r w:rsidR="00094BBC" w:rsidRPr="005B1080">
        <w:rPr>
          <w:rFonts w:hint="eastAsia"/>
        </w:rPr>
        <w:t>250灵宝至朱阳、</w:t>
      </w:r>
      <w:r w:rsidR="004E1161" w:rsidRPr="005B1080">
        <w:rPr>
          <w:rFonts w:hint="eastAsia"/>
        </w:rPr>
        <w:t>S</w:t>
      </w:r>
      <w:r w:rsidR="00094BBC" w:rsidRPr="005B1080">
        <w:rPr>
          <w:rFonts w:hint="eastAsia"/>
        </w:rPr>
        <w:t>314线渑池仁村至新安交界、</w:t>
      </w:r>
      <w:r w:rsidR="004E1161" w:rsidRPr="005B1080">
        <w:rPr>
          <w:rFonts w:hint="eastAsia"/>
        </w:rPr>
        <w:t>S</w:t>
      </w:r>
      <w:r w:rsidR="00094BBC" w:rsidRPr="005B1080">
        <w:rPr>
          <w:rFonts w:hint="eastAsia"/>
        </w:rPr>
        <w:t>331南阳界至官坡、</w:t>
      </w:r>
      <w:r w:rsidR="004E1161" w:rsidRPr="005B1080">
        <w:rPr>
          <w:rFonts w:hint="eastAsia"/>
        </w:rPr>
        <w:t>G</w:t>
      </w:r>
      <w:r w:rsidR="00094BBC" w:rsidRPr="005B1080">
        <w:rPr>
          <w:rFonts w:hint="eastAsia"/>
        </w:rPr>
        <w:t>310灵宝以西等一大批国省干线公路</w:t>
      </w:r>
      <w:r w:rsidR="004E1161" w:rsidRPr="005B1080">
        <w:rPr>
          <w:rFonts w:hint="eastAsia"/>
        </w:rPr>
        <w:t>改造升级</w:t>
      </w:r>
      <w:r w:rsidR="00094BBC" w:rsidRPr="005B1080">
        <w:rPr>
          <w:rFonts w:hint="eastAsia"/>
        </w:rPr>
        <w:t>项目，累计建设里程</w:t>
      </w:r>
      <w:r w:rsidR="004A09C8" w:rsidRPr="005B1080">
        <w:rPr>
          <w:rFonts w:hint="eastAsia"/>
        </w:rPr>
        <w:t>约</w:t>
      </w:r>
      <w:r w:rsidR="00A174A9" w:rsidRPr="005B1080">
        <w:rPr>
          <w:rFonts w:hint="eastAsia"/>
        </w:rPr>
        <w:t>41</w:t>
      </w:r>
      <w:r w:rsidR="004A09C8" w:rsidRPr="005B1080">
        <w:rPr>
          <w:rFonts w:hint="eastAsia"/>
        </w:rPr>
        <w:t>6</w:t>
      </w:r>
      <w:r w:rsidR="00094BBC" w:rsidRPr="005B1080">
        <w:rPr>
          <w:rFonts w:hint="eastAsia"/>
        </w:rPr>
        <w:t>公里</w:t>
      </w:r>
      <w:r w:rsidR="004E1161" w:rsidRPr="005B1080">
        <w:rPr>
          <w:rFonts w:hint="eastAsia"/>
        </w:rPr>
        <w:t>，“十”字国道骨架</w:t>
      </w:r>
      <w:r w:rsidR="002614AC" w:rsidRPr="005B1080">
        <w:rPr>
          <w:rFonts w:hint="eastAsia"/>
        </w:rPr>
        <w:t>和</w:t>
      </w:r>
      <w:r w:rsidR="004E1161" w:rsidRPr="005B1080">
        <w:rPr>
          <w:rFonts w:hint="eastAsia"/>
        </w:rPr>
        <w:t>“三横三纵”省道路网等级进一步提升，</w:t>
      </w:r>
      <w:r w:rsidR="002E41EA" w:rsidRPr="002E41EA">
        <w:rPr>
          <w:color w:val="FF0000"/>
        </w:rPr>
        <w:t>技术等级低、线型指标差状况得到较好改善</w:t>
      </w:r>
      <w:r w:rsidR="002E41EA" w:rsidRPr="002E41EA">
        <w:rPr>
          <w:rFonts w:hint="eastAsia"/>
          <w:color w:val="FF0000"/>
        </w:rPr>
        <w:t>，</w:t>
      </w:r>
      <w:r w:rsidR="004E1161" w:rsidRPr="005B1080">
        <w:rPr>
          <w:rFonts w:hint="eastAsia"/>
        </w:rPr>
        <w:t>通行条件</w:t>
      </w:r>
      <w:r w:rsidR="002614AC" w:rsidRPr="005B1080">
        <w:rPr>
          <w:rFonts w:hint="eastAsia"/>
        </w:rPr>
        <w:t>得到进一步改善</w:t>
      </w:r>
      <w:r w:rsidRPr="005B1080">
        <w:rPr>
          <w:rFonts w:hint="eastAsia"/>
        </w:rPr>
        <w:t>。</w:t>
      </w:r>
    </w:p>
    <w:p w:rsidR="00414158" w:rsidRPr="00734297" w:rsidRDefault="00BB09B0" w:rsidP="00734297">
      <w:pPr>
        <w:spacing w:line="600" w:lineRule="exact"/>
        <w:rPr>
          <w:rFonts w:ascii="仿宋" w:eastAsia="仿宋" w:hAnsi="仿宋" w:cs="Arial"/>
          <w:color w:val="0000FF"/>
          <w:sz w:val="32"/>
          <w:szCs w:val="32"/>
          <w:u w:val="single"/>
        </w:rPr>
      </w:pPr>
      <w:r w:rsidRPr="005B1080">
        <w:rPr>
          <w:rFonts w:hint="eastAsia"/>
          <w:b/>
        </w:rPr>
        <w:t>农村公路：</w:t>
      </w:r>
      <w:r w:rsidR="00094BBC" w:rsidRPr="005B1080">
        <w:rPr>
          <w:rFonts w:hint="eastAsia"/>
        </w:rPr>
        <w:t>随着骨干路网、三年行动计划的实施，</w:t>
      </w:r>
      <w:r w:rsidR="00414158" w:rsidRPr="005B1080">
        <w:rPr>
          <w:rFonts w:hint="eastAsia"/>
        </w:rPr>
        <w:t>合计改建农村公路</w:t>
      </w:r>
      <w:r w:rsidR="00414158" w:rsidRPr="00734297">
        <w:rPr>
          <w:rFonts w:hint="eastAsia"/>
          <w:color w:val="FF0000"/>
        </w:rPr>
        <w:t>19</w:t>
      </w:r>
      <w:r w:rsidR="00734297" w:rsidRPr="00734297">
        <w:rPr>
          <w:rFonts w:hint="eastAsia"/>
          <w:color w:val="FF0000"/>
        </w:rPr>
        <w:t>20</w:t>
      </w:r>
      <w:r w:rsidR="00414158" w:rsidRPr="005B1080">
        <w:rPr>
          <w:rFonts w:hint="eastAsia"/>
        </w:rPr>
        <w:t>公里、危桥改造</w:t>
      </w:r>
      <w:r w:rsidR="004A09C8" w:rsidRPr="005B1080">
        <w:rPr>
          <w:rFonts w:hint="eastAsia"/>
        </w:rPr>
        <w:t>约</w:t>
      </w:r>
      <w:r w:rsidR="00414158" w:rsidRPr="00734297">
        <w:rPr>
          <w:rFonts w:hint="eastAsia"/>
          <w:color w:val="FF0000"/>
        </w:rPr>
        <w:t>5</w:t>
      </w:r>
      <w:r w:rsidR="00734297" w:rsidRPr="00734297">
        <w:rPr>
          <w:rFonts w:hint="eastAsia"/>
          <w:color w:val="FF0000"/>
        </w:rPr>
        <w:t>691</w:t>
      </w:r>
      <w:r w:rsidR="00414158" w:rsidRPr="005B1080">
        <w:rPr>
          <w:rFonts w:hint="eastAsia"/>
        </w:rPr>
        <w:t>延米，完成投资18.5亿元，其中义马市、渑池县、湖滨区、陕县、灵宝市、卢氏县分别完成投资</w:t>
      </w:r>
      <w:r w:rsidR="004A09C8" w:rsidRPr="005B1080">
        <w:rPr>
          <w:rFonts w:hint="eastAsia"/>
        </w:rPr>
        <w:t>约</w:t>
      </w:r>
      <w:r w:rsidR="00414158" w:rsidRPr="005B1080">
        <w:rPr>
          <w:rFonts w:hint="eastAsia"/>
        </w:rPr>
        <w:t>0.</w:t>
      </w:r>
      <w:r w:rsidR="004A09C8" w:rsidRPr="005B1080">
        <w:rPr>
          <w:rFonts w:hint="eastAsia"/>
        </w:rPr>
        <w:t>6</w:t>
      </w:r>
      <w:r w:rsidR="00414158" w:rsidRPr="005B1080">
        <w:rPr>
          <w:rFonts w:hint="eastAsia"/>
        </w:rPr>
        <w:t>亿元、2.8亿元、1.</w:t>
      </w:r>
      <w:r w:rsidR="004A09C8" w:rsidRPr="005B1080">
        <w:rPr>
          <w:rFonts w:hint="eastAsia"/>
        </w:rPr>
        <w:t>2</w:t>
      </w:r>
      <w:r w:rsidR="00414158" w:rsidRPr="005B1080">
        <w:rPr>
          <w:rFonts w:hint="eastAsia"/>
        </w:rPr>
        <w:t>亿元、2.6亿元、4.2亿元、7.</w:t>
      </w:r>
      <w:r w:rsidR="004A09C8" w:rsidRPr="005B1080">
        <w:rPr>
          <w:rFonts w:hint="eastAsia"/>
        </w:rPr>
        <w:t>1</w:t>
      </w:r>
      <w:r w:rsidR="00414158" w:rsidRPr="005B1080">
        <w:rPr>
          <w:rFonts w:hint="eastAsia"/>
        </w:rPr>
        <w:t>亿元。</w:t>
      </w:r>
      <w:r w:rsidR="00C223E4" w:rsidRPr="005B1080">
        <w:rPr>
          <w:rFonts w:hint="eastAsia"/>
        </w:rPr>
        <w:t>基本</w:t>
      </w:r>
      <w:r w:rsidR="00414158" w:rsidRPr="005B1080">
        <w:rPr>
          <w:rFonts w:hint="eastAsia"/>
        </w:rPr>
        <w:t>解决骨干路网危桥和有路无桥问题，</w:t>
      </w:r>
      <w:r w:rsidR="00734297" w:rsidRPr="00734297">
        <w:rPr>
          <w:color w:val="FF0000"/>
        </w:rPr>
        <w:t>建设了通往豫西大峡谷、双龙湾、燕子山、汉山、红石峡等重要景区的道路，</w:t>
      </w:r>
      <w:r w:rsidR="00734297" w:rsidRPr="00734297">
        <w:rPr>
          <w:rFonts w:hint="eastAsia"/>
          <w:color w:val="FF0000"/>
        </w:rPr>
        <w:t>促进了旅游及经济的发展。</w:t>
      </w:r>
      <w:r w:rsidR="00414158" w:rsidRPr="005B1080">
        <w:rPr>
          <w:rFonts w:hint="eastAsia"/>
        </w:rPr>
        <w:t>完成由“通达”到“通畅”的转变，实现“县畅乡联”。</w:t>
      </w:r>
    </w:p>
    <w:p w:rsidR="00414158" w:rsidRPr="005B1080" w:rsidRDefault="00414158" w:rsidP="00DA41E8">
      <w:r w:rsidRPr="005B1080">
        <w:rPr>
          <w:rFonts w:hint="eastAsia"/>
          <w:b/>
        </w:rPr>
        <w:t>公路场站：</w:t>
      </w:r>
      <w:r w:rsidR="00C223E4" w:rsidRPr="005B1080">
        <w:rPr>
          <w:rFonts w:hint="eastAsia"/>
        </w:rPr>
        <w:t>我市争取到</w:t>
      </w:r>
      <w:r w:rsidR="00094BBC" w:rsidRPr="005B1080">
        <w:rPr>
          <w:rFonts w:hint="eastAsia"/>
        </w:rPr>
        <w:t>渑池高铁汽车客运站、陕县汽车客运中心、卢氏城西汽车客运站、三门峡高铁汽车客运南站等</w:t>
      </w:r>
      <w:r w:rsidR="004D76D1" w:rsidRPr="005B1080">
        <w:rPr>
          <w:rFonts w:hint="eastAsia"/>
        </w:rPr>
        <w:t>建设</w:t>
      </w:r>
      <w:r w:rsidR="00094BBC" w:rsidRPr="005B1080">
        <w:rPr>
          <w:rFonts w:hint="eastAsia"/>
        </w:rPr>
        <w:t>项目</w:t>
      </w:r>
      <w:r w:rsidR="00C223E4" w:rsidRPr="005B1080">
        <w:rPr>
          <w:rFonts w:hint="eastAsia"/>
        </w:rPr>
        <w:t>，完成投资6.4亿元。</w:t>
      </w:r>
      <w:r w:rsidR="004D76D1" w:rsidRPr="005B1080">
        <w:rPr>
          <w:rFonts w:hint="eastAsia"/>
        </w:rPr>
        <w:t>目前全市共有运营中的三级以上汽车客</w:t>
      </w:r>
      <w:r w:rsidR="004D76D1" w:rsidRPr="005B1080">
        <w:rPr>
          <w:rFonts w:hint="eastAsia"/>
        </w:rPr>
        <w:lastRenderedPageBreak/>
        <w:t>运站9个，在建二级以上汽车客运站4个，获得部补资金的</w:t>
      </w:r>
      <w:r w:rsidR="00C223E4" w:rsidRPr="005B1080">
        <w:rPr>
          <w:rFonts w:hint="eastAsia"/>
        </w:rPr>
        <w:t>在建</w:t>
      </w:r>
      <w:r w:rsidR="004D76D1" w:rsidRPr="005B1080">
        <w:rPr>
          <w:rFonts w:hint="eastAsia"/>
        </w:rPr>
        <w:t>一级物流园区1个</w:t>
      </w:r>
      <w:r w:rsidRPr="005B1080">
        <w:rPr>
          <w:rFonts w:hint="eastAsia"/>
        </w:rPr>
        <w:t>。</w:t>
      </w:r>
    </w:p>
    <w:p w:rsidR="001116E6" w:rsidRPr="005B1080" w:rsidRDefault="00C01598" w:rsidP="00DA41E8">
      <w:pPr>
        <w:pStyle w:val="3"/>
        <w:ind w:firstLine="600"/>
      </w:pPr>
      <w:bookmarkStart w:id="24" w:name="_Toc419468960"/>
      <w:bookmarkStart w:id="25" w:name="_Toc419469570"/>
      <w:bookmarkStart w:id="26" w:name="_Toc419469691"/>
      <w:bookmarkStart w:id="27" w:name="_Toc427562868"/>
      <w:r w:rsidRPr="005B1080">
        <w:rPr>
          <w:rFonts w:hint="eastAsia"/>
        </w:rPr>
        <w:t>2.</w:t>
      </w:r>
      <w:r w:rsidR="001116E6" w:rsidRPr="005B1080">
        <w:rPr>
          <w:rFonts w:hint="eastAsia"/>
        </w:rPr>
        <w:t>运输服务</w:t>
      </w:r>
      <w:bookmarkEnd w:id="24"/>
      <w:bookmarkEnd w:id="25"/>
      <w:bookmarkEnd w:id="26"/>
      <w:r w:rsidR="00CF6DBF" w:rsidRPr="005B1080">
        <w:rPr>
          <w:rFonts w:hint="eastAsia"/>
        </w:rPr>
        <w:t>水平</w:t>
      </w:r>
      <w:bookmarkEnd w:id="27"/>
      <w:r w:rsidR="006419FF" w:rsidRPr="005B1080">
        <w:rPr>
          <w:rFonts w:hint="eastAsia"/>
        </w:rPr>
        <w:t>不断提升</w:t>
      </w:r>
    </w:p>
    <w:p w:rsidR="00E56500" w:rsidRPr="005B1080" w:rsidRDefault="00E56500" w:rsidP="00C01598">
      <w:r w:rsidRPr="005B1080">
        <w:rPr>
          <w:rFonts w:hint="eastAsia"/>
        </w:rPr>
        <w:t>“十二五”期我市交通运输服务能力得到巨大提升，运输服务水平再创新高</w:t>
      </w:r>
      <w:r w:rsidR="004A09C8" w:rsidRPr="005B1080">
        <w:rPr>
          <w:rFonts w:hint="eastAsia"/>
        </w:rPr>
        <w:t>，运输结构</w:t>
      </w:r>
      <w:r w:rsidR="00C376ED" w:rsidRPr="005B1080">
        <w:rPr>
          <w:rFonts w:hint="eastAsia"/>
        </w:rPr>
        <w:t>得到</w:t>
      </w:r>
      <w:r w:rsidR="004A09C8" w:rsidRPr="005B1080">
        <w:rPr>
          <w:rFonts w:hint="eastAsia"/>
        </w:rPr>
        <w:t>进一步优化</w:t>
      </w:r>
      <w:r w:rsidRPr="005B1080">
        <w:rPr>
          <w:rFonts w:hint="eastAsia"/>
        </w:rPr>
        <w:t>。</w:t>
      </w:r>
      <w:r w:rsidR="004371C0" w:rsidRPr="005B1080">
        <w:rPr>
          <w:rFonts w:hint="eastAsia"/>
        </w:rPr>
        <w:t>十二五”末，</w:t>
      </w:r>
      <w:r w:rsidR="0071401A" w:rsidRPr="005B1080">
        <w:rPr>
          <w:rFonts w:hint="eastAsia"/>
        </w:rPr>
        <w:t>我市</w:t>
      </w:r>
      <w:r w:rsidR="004371C0" w:rsidRPr="005B1080">
        <w:rPr>
          <w:rFonts w:hint="eastAsia"/>
        </w:rPr>
        <w:t>公路客运量、旅客周转量、货运量、货物周转量</w:t>
      </w:r>
      <w:r w:rsidR="00584013" w:rsidRPr="005B1080">
        <w:rPr>
          <w:rFonts w:hint="eastAsia"/>
        </w:rPr>
        <w:t>将</w:t>
      </w:r>
      <w:r w:rsidR="004371C0" w:rsidRPr="005B1080">
        <w:rPr>
          <w:rFonts w:hint="eastAsia"/>
        </w:rPr>
        <w:t>分别</w:t>
      </w:r>
      <w:r w:rsidR="00584013" w:rsidRPr="005B1080">
        <w:rPr>
          <w:rFonts w:hint="eastAsia"/>
        </w:rPr>
        <w:t>达到</w:t>
      </w:r>
      <w:r w:rsidR="004C1988" w:rsidRPr="005B1080">
        <w:t>4300</w:t>
      </w:r>
      <w:r w:rsidR="004371C0" w:rsidRPr="005B1080">
        <w:rPr>
          <w:rFonts w:hint="eastAsia"/>
        </w:rPr>
        <w:t>万人、</w:t>
      </w:r>
      <w:r w:rsidR="004C1988" w:rsidRPr="005B1080">
        <w:t>2253</w:t>
      </w:r>
      <w:r w:rsidR="004A09C8" w:rsidRPr="005B1080">
        <w:rPr>
          <w:rFonts w:hint="eastAsia"/>
        </w:rPr>
        <w:t>30</w:t>
      </w:r>
      <w:r w:rsidR="00BA0BA6" w:rsidRPr="005B1080">
        <w:rPr>
          <w:rFonts w:hint="eastAsia"/>
        </w:rPr>
        <w:t>万</w:t>
      </w:r>
      <w:r w:rsidR="004371C0" w:rsidRPr="005B1080">
        <w:rPr>
          <w:rFonts w:hint="eastAsia"/>
        </w:rPr>
        <w:t>人公里、</w:t>
      </w:r>
      <w:r w:rsidR="004C1988" w:rsidRPr="005B1080">
        <w:t>4945</w:t>
      </w:r>
      <w:r w:rsidR="004371C0" w:rsidRPr="005B1080">
        <w:rPr>
          <w:rFonts w:hint="eastAsia"/>
        </w:rPr>
        <w:t>万吨和</w:t>
      </w:r>
      <w:r w:rsidR="004C1988" w:rsidRPr="005B1080">
        <w:t>998910</w:t>
      </w:r>
      <w:r w:rsidR="004C1988" w:rsidRPr="005B1080">
        <w:rPr>
          <w:rFonts w:hint="eastAsia"/>
        </w:rPr>
        <w:t>万</w:t>
      </w:r>
      <w:r w:rsidR="004371C0" w:rsidRPr="005B1080">
        <w:rPr>
          <w:rFonts w:hint="eastAsia"/>
        </w:rPr>
        <w:t>吨公里，年均增速分别</w:t>
      </w:r>
      <w:r w:rsidR="00A84F8D" w:rsidRPr="005B1080">
        <w:rPr>
          <w:rFonts w:hint="eastAsia"/>
        </w:rPr>
        <w:t>是</w:t>
      </w:r>
      <w:r w:rsidR="004C1988" w:rsidRPr="005B1080">
        <w:t>2.55</w:t>
      </w:r>
      <w:r w:rsidR="004371C0" w:rsidRPr="005B1080">
        <w:t>%</w:t>
      </w:r>
      <w:r w:rsidR="004371C0" w:rsidRPr="005B1080">
        <w:rPr>
          <w:rFonts w:hint="eastAsia"/>
        </w:rPr>
        <w:t>、</w:t>
      </w:r>
      <w:r w:rsidR="004C1988" w:rsidRPr="005B1080">
        <w:t>4.25</w:t>
      </w:r>
      <w:r w:rsidR="004371C0" w:rsidRPr="005B1080">
        <w:t>%</w:t>
      </w:r>
      <w:r w:rsidR="004371C0" w:rsidRPr="005B1080">
        <w:rPr>
          <w:rFonts w:hint="eastAsia"/>
        </w:rPr>
        <w:t>、</w:t>
      </w:r>
      <w:r w:rsidR="004C1988" w:rsidRPr="005B1080">
        <w:t>8.93</w:t>
      </w:r>
      <w:r w:rsidR="004371C0" w:rsidRPr="005B1080">
        <w:t>%</w:t>
      </w:r>
      <w:r w:rsidR="004371C0" w:rsidRPr="005B1080">
        <w:rPr>
          <w:rFonts w:hint="eastAsia"/>
        </w:rPr>
        <w:t>和</w:t>
      </w:r>
      <w:r w:rsidR="004C1988" w:rsidRPr="005B1080">
        <w:t>9.35</w:t>
      </w:r>
      <w:r w:rsidR="004371C0" w:rsidRPr="005B1080">
        <w:t>%</w:t>
      </w:r>
      <w:r w:rsidR="00E30D79" w:rsidRPr="005B1080">
        <w:rPr>
          <w:rFonts w:hint="eastAsia"/>
        </w:rPr>
        <w:t>；铁路主要站客货发送量分</w:t>
      </w:r>
      <w:r w:rsidR="004A09C8" w:rsidRPr="005B1080">
        <w:rPr>
          <w:rFonts w:hint="eastAsia"/>
        </w:rPr>
        <w:t>别</w:t>
      </w:r>
      <w:r w:rsidR="00E30D79" w:rsidRPr="005B1080">
        <w:rPr>
          <w:rFonts w:hint="eastAsia"/>
        </w:rPr>
        <w:t>为300万人</w:t>
      </w:r>
      <w:r w:rsidRPr="005B1080">
        <w:rPr>
          <w:rFonts w:hint="eastAsia"/>
        </w:rPr>
        <w:t>和</w:t>
      </w:r>
      <w:r w:rsidR="00E30D79" w:rsidRPr="005B1080">
        <w:rPr>
          <w:rFonts w:hint="eastAsia"/>
        </w:rPr>
        <w:t>41</w:t>
      </w:r>
      <w:r w:rsidR="004A09C8" w:rsidRPr="005B1080">
        <w:rPr>
          <w:rFonts w:hint="eastAsia"/>
        </w:rPr>
        <w:t>0</w:t>
      </w:r>
      <w:r w:rsidR="00E30D79" w:rsidRPr="005B1080">
        <w:rPr>
          <w:rFonts w:hint="eastAsia"/>
        </w:rPr>
        <w:t>万吨，年均增速分别为13.45%和22.83%</w:t>
      </w:r>
      <w:r w:rsidRPr="005B1080">
        <w:rPr>
          <w:rFonts w:hint="eastAsia"/>
        </w:rPr>
        <w:t>。</w:t>
      </w:r>
    </w:p>
    <w:p w:rsidR="003F5C6B" w:rsidRPr="005B1080" w:rsidRDefault="00E23860" w:rsidP="00DA41E8">
      <w:pPr>
        <w:rPr>
          <w:szCs w:val="24"/>
        </w:rPr>
      </w:pPr>
      <w:r w:rsidRPr="005B1080">
        <w:rPr>
          <w:rFonts w:hint="eastAsia"/>
          <w:b/>
          <w:szCs w:val="24"/>
        </w:rPr>
        <w:t>道路交通安全水平进一步提升。</w:t>
      </w:r>
      <w:r w:rsidR="003F5C6B" w:rsidRPr="005B1080">
        <w:rPr>
          <w:rFonts w:hint="eastAsia"/>
          <w:szCs w:val="24"/>
        </w:rPr>
        <w:t>先后出台《三门峡市道路交</w:t>
      </w:r>
      <w:r w:rsidR="003F5C6B" w:rsidRPr="005B1080">
        <w:rPr>
          <w:rFonts w:hint="eastAsia"/>
        </w:rPr>
        <w:t>通安全三年综合整治实施方案》、《关于在三门峡市交通运输局“三严三实”专题教育中开展“三查三保”活动实施方案》，围绕降事故、保安全、保畅通、保民生的总体目标，通过健全道路交通安全工作机制，强化道路运输企业安全管理、车辆管理、驾驶员管理，完善道路交通安全设施以及加强道路交通安全宣传教育工作，使全市道路交通安全水平进一步提升。</w:t>
      </w:r>
    </w:p>
    <w:p w:rsidR="003F5C6B" w:rsidRPr="005B1080" w:rsidRDefault="003F5C6B" w:rsidP="00DA41E8">
      <w:r w:rsidRPr="005B1080">
        <w:rPr>
          <w:rFonts w:hint="eastAsia"/>
          <w:b/>
        </w:rPr>
        <w:t>公路客运得到稳步发展</w:t>
      </w:r>
      <w:r w:rsidRPr="005B1080">
        <w:rPr>
          <w:rFonts w:hint="eastAsia"/>
        </w:rPr>
        <w:t>。新增更新大型客车102台，</w:t>
      </w:r>
      <w:r w:rsidR="00734297" w:rsidRPr="00AF5387">
        <w:rPr>
          <w:rFonts w:hint="eastAsia"/>
          <w:color w:val="FF0000"/>
        </w:rPr>
        <w:t>“</w:t>
      </w:r>
      <w:r w:rsidR="00734297" w:rsidRPr="00734297">
        <w:rPr>
          <w:rFonts w:hint="eastAsia"/>
          <w:color w:val="FF0000"/>
        </w:rPr>
        <w:t>十二五”末</w:t>
      </w:r>
      <w:r w:rsidRPr="00734297">
        <w:rPr>
          <w:rFonts w:hint="eastAsia"/>
          <w:color w:val="FF0000"/>
        </w:rPr>
        <w:t>，</w:t>
      </w:r>
      <w:r w:rsidR="00734297" w:rsidRPr="00734297">
        <w:rPr>
          <w:rFonts w:hint="eastAsia"/>
          <w:color w:val="FF0000"/>
        </w:rPr>
        <w:t>我市拥有</w:t>
      </w:r>
      <w:r w:rsidRPr="005B1080">
        <w:rPr>
          <w:rFonts w:hint="eastAsia"/>
        </w:rPr>
        <w:t>运营客运班线344条，运营总里程24871公里，班线客车1178辆、旅游客车101辆</w:t>
      </w:r>
      <w:r w:rsidR="00975FAB" w:rsidRPr="005B1080">
        <w:rPr>
          <w:rFonts w:hint="eastAsia"/>
        </w:rPr>
        <w:t>，实现</w:t>
      </w:r>
      <w:r w:rsidR="00734297">
        <w:rPr>
          <w:rFonts w:hint="eastAsia"/>
        </w:rPr>
        <w:t>了</w:t>
      </w:r>
      <w:r w:rsidR="00975FAB" w:rsidRPr="005B1080">
        <w:rPr>
          <w:rFonts w:hint="eastAsia"/>
        </w:rPr>
        <w:t>公路客运车辆全程定位监控</w:t>
      </w:r>
      <w:r w:rsidRPr="005B1080">
        <w:rPr>
          <w:rFonts w:hint="eastAsia"/>
        </w:rPr>
        <w:t>；全市行政村通畅率上升至98.6%；实现全市6个二级以上汽车客运站联网售票机网上订票功能，并与全省联网</w:t>
      </w:r>
      <w:r w:rsidRPr="005B1080">
        <w:rPr>
          <w:rFonts w:hint="eastAsia"/>
        </w:rPr>
        <w:lastRenderedPageBreak/>
        <w:t>售票系统对接。</w:t>
      </w:r>
      <w:r w:rsidR="00C376ED" w:rsidRPr="005B1080">
        <w:rPr>
          <w:rFonts w:hint="eastAsia"/>
        </w:rPr>
        <w:t>实现各级汽车客运站贯串联通，</w:t>
      </w:r>
      <w:r w:rsidRPr="005B1080">
        <w:rPr>
          <w:rFonts w:hint="eastAsia"/>
        </w:rPr>
        <w:t>基本形成对外通达全国多数省份地区、对内覆盖广大乡镇村</w:t>
      </w:r>
      <w:r w:rsidR="00D16F2B" w:rsidRPr="005B1080">
        <w:rPr>
          <w:rFonts w:hint="eastAsia"/>
        </w:rPr>
        <w:t>的</w:t>
      </w:r>
      <w:r w:rsidR="00CA126B" w:rsidRPr="005B1080">
        <w:rPr>
          <w:rFonts w:hint="eastAsia"/>
        </w:rPr>
        <w:t>公路客运网络格局，实现</w:t>
      </w:r>
      <w:r w:rsidRPr="005B1080">
        <w:rPr>
          <w:rFonts w:hint="eastAsia"/>
        </w:rPr>
        <w:t>内外交通</w:t>
      </w:r>
      <w:r w:rsidR="00CA126B" w:rsidRPr="005B1080">
        <w:rPr>
          <w:rFonts w:hint="eastAsia"/>
        </w:rPr>
        <w:t>顺畅</w:t>
      </w:r>
      <w:r w:rsidRPr="005B1080">
        <w:rPr>
          <w:rFonts w:hint="eastAsia"/>
        </w:rPr>
        <w:t>衔接。</w:t>
      </w:r>
    </w:p>
    <w:p w:rsidR="003F5C6B" w:rsidRPr="005B1080" w:rsidRDefault="003F5C6B" w:rsidP="00C01598">
      <w:r w:rsidRPr="005B1080">
        <w:rPr>
          <w:rFonts w:hint="eastAsia"/>
        </w:rPr>
        <w:t>公交服务水平得到进一步提升。</w:t>
      </w:r>
      <w:r w:rsidR="005006B6" w:rsidRPr="005B1080">
        <w:rPr>
          <w:rFonts w:hint="eastAsia"/>
          <w:b/>
        </w:rPr>
        <w:t>一</w:t>
      </w:r>
      <w:r w:rsidRPr="005B1080">
        <w:rPr>
          <w:rFonts w:hint="eastAsia"/>
          <w:b/>
        </w:rPr>
        <w:t>是公交运行网络结构进一步优化，</w:t>
      </w:r>
      <w:r w:rsidRPr="005B1080">
        <w:rPr>
          <w:rFonts w:hint="eastAsia"/>
        </w:rPr>
        <w:t>先后调整</w:t>
      </w:r>
      <w:r w:rsidR="00CA126B" w:rsidRPr="005B1080">
        <w:rPr>
          <w:rFonts w:hint="eastAsia"/>
        </w:rPr>
        <w:t>并</w:t>
      </w:r>
      <w:r w:rsidRPr="005B1080">
        <w:rPr>
          <w:rFonts w:hint="eastAsia"/>
        </w:rPr>
        <w:t>延伸了</w:t>
      </w:r>
      <w:r w:rsidRPr="005B1080">
        <w:t>7</w:t>
      </w:r>
      <w:r w:rsidRPr="005B1080">
        <w:rPr>
          <w:rFonts w:hint="eastAsia"/>
        </w:rPr>
        <w:t>路、</w:t>
      </w:r>
      <w:r w:rsidRPr="005B1080">
        <w:t>10</w:t>
      </w:r>
      <w:r w:rsidRPr="005B1080">
        <w:rPr>
          <w:rFonts w:hint="eastAsia"/>
        </w:rPr>
        <w:t>路、</w:t>
      </w:r>
      <w:r w:rsidRPr="005B1080">
        <w:t>12</w:t>
      </w:r>
      <w:r w:rsidRPr="005B1080">
        <w:rPr>
          <w:rFonts w:hint="eastAsia"/>
        </w:rPr>
        <w:t>路、</w:t>
      </w:r>
      <w:r w:rsidRPr="005B1080">
        <w:t>13</w:t>
      </w:r>
      <w:r w:rsidRPr="005B1080">
        <w:rPr>
          <w:rFonts w:hint="eastAsia"/>
        </w:rPr>
        <w:t>路、</w:t>
      </w:r>
      <w:r w:rsidRPr="005B1080">
        <w:t>14</w:t>
      </w:r>
      <w:r w:rsidRPr="005B1080">
        <w:rPr>
          <w:rFonts w:hint="eastAsia"/>
        </w:rPr>
        <w:t>路公交线路，新增</w:t>
      </w:r>
      <w:r w:rsidRPr="005B1080">
        <w:t>17</w:t>
      </w:r>
      <w:r w:rsidRPr="005B1080">
        <w:rPr>
          <w:rFonts w:hint="eastAsia"/>
        </w:rPr>
        <w:t>、</w:t>
      </w:r>
      <w:r w:rsidRPr="005B1080">
        <w:t>18</w:t>
      </w:r>
      <w:r w:rsidRPr="005B1080">
        <w:rPr>
          <w:rFonts w:hint="eastAsia"/>
        </w:rPr>
        <w:t>号线路，</w:t>
      </w:r>
      <w:r w:rsidR="005006B6" w:rsidRPr="005B1080">
        <w:rPr>
          <w:rFonts w:hint="eastAsia"/>
        </w:rPr>
        <w:t>公交站点覆盖率进一步提升</w:t>
      </w:r>
      <w:r w:rsidRPr="005B1080">
        <w:rPr>
          <w:rFonts w:hint="eastAsia"/>
        </w:rPr>
        <w:t>。</w:t>
      </w:r>
      <w:r w:rsidR="005006B6" w:rsidRPr="005B1080">
        <w:rPr>
          <w:rFonts w:hint="eastAsia"/>
          <w:b/>
        </w:rPr>
        <w:t>二</w:t>
      </w:r>
      <w:r w:rsidRPr="005B1080">
        <w:rPr>
          <w:rFonts w:hint="eastAsia"/>
          <w:b/>
        </w:rPr>
        <w:t>是公交服务系统信息智能化</w:t>
      </w:r>
      <w:r w:rsidR="005006B6" w:rsidRPr="005B1080">
        <w:rPr>
          <w:rFonts w:hint="eastAsia"/>
          <w:b/>
        </w:rPr>
        <w:t>水平</w:t>
      </w:r>
      <w:r w:rsidRPr="005B1080">
        <w:rPr>
          <w:rFonts w:hint="eastAsia"/>
          <w:b/>
        </w:rPr>
        <w:t>进一步提升，</w:t>
      </w:r>
      <w:r w:rsidR="00793C79" w:rsidRPr="005B1080">
        <w:rPr>
          <w:rFonts w:hint="eastAsia"/>
        </w:rPr>
        <w:t>所有</w:t>
      </w:r>
      <w:r w:rsidRPr="005B1080">
        <w:rPr>
          <w:rFonts w:hint="eastAsia"/>
        </w:rPr>
        <w:t>部门</w:t>
      </w:r>
      <w:r w:rsidR="00793C79" w:rsidRPr="005B1080">
        <w:rPr>
          <w:rFonts w:hint="eastAsia"/>
        </w:rPr>
        <w:t>已</w:t>
      </w:r>
      <w:r w:rsidRPr="005B1080">
        <w:rPr>
          <w:rFonts w:hint="eastAsia"/>
        </w:rPr>
        <w:t>实施</w:t>
      </w:r>
      <w:r w:rsidRPr="005B1080">
        <w:t>IC</w:t>
      </w:r>
      <w:r w:rsidRPr="005B1080">
        <w:rPr>
          <w:rFonts w:hint="eastAsia"/>
        </w:rPr>
        <w:t>卡应用、营运</w:t>
      </w:r>
      <w:r w:rsidRPr="005B1080">
        <w:t>3G</w:t>
      </w:r>
      <w:r w:rsidRPr="005B1080">
        <w:rPr>
          <w:rFonts w:hint="eastAsia"/>
        </w:rPr>
        <w:t>视频监控、</w:t>
      </w:r>
      <w:r w:rsidRPr="005B1080">
        <w:t>GPS</w:t>
      </w:r>
      <w:r w:rsidRPr="005B1080">
        <w:rPr>
          <w:rFonts w:hint="eastAsia"/>
        </w:rPr>
        <w:t>智能调度和</w:t>
      </w:r>
      <w:r w:rsidRPr="005B1080">
        <w:t>IC</w:t>
      </w:r>
      <w:r w:rsidRPr="005B1080">
        <w:rPr>
          <w:rFonts w:hint="eastAsia"/>
        </w:rPr>
        <w:t>卡升级互联等，建设了公交企业信息化智能化高效管理平台；</w:t>
      </w:r>
      <w:r w:rsidR="00793C79" w:rsidRPr="005B1080">
        <w:rPr>
          <w:rFonts w:hint="eastAsia"/>
          <w:b/>
        </w:rPr>
        <w:t>三</w:t>
      </w:r>
      <w:r w:rsidRPr="005B1080">
        <w:rPr>
          <w:rFonts w:hint="eastAsia"/>
          <w:b/>
        </w:rPr>
        <w:t>是出台相关优惠政策，进一步落实公交优先发展战略</w:t>
      </w:r>
      <w:r w:rsidRPr="005B1080">
        <w:rPr>
          <w:rFonts w:hint="eastAsia"/>
        </w:rPr>
        <w:t>，政府</w:t>
      </w:r>
      <w:r w:rsidR="00E23860" w:rsidRPr="005B1080">
        <w:rPr>
          <w:rFonts w:hint="eastAsia"/>
        </w:rPr>
        <w:t>减免车辆购置税、车船税、场站土地使用税</w:t>
      </w:r>
      <w:r w:rsidRPr="005B1080">
        <w:rPr>
          <w:rFonts w:hint="eastAsia"/>
        </w:rPr>
        <w:t>、城市费附加等，</w:t>
      </w:r>
      <w:r w:rsidR="00E23860" w:rsidRPr="005B1080">
        <w:rPr>
          <w:rFonts w:hint="eastAsia"/>
        </w:rPr>
        <w:t>并</w:t>
      </w:r>
      <w:r w:rsidRPr="005B1080">
        <w:rPr>
          <w:rFonts w:hint="eastAsia"/>
        </w:rPr>
        <w:t>每年给予公益性亏损补贴和老年人等免费乘车补偿</w:t>
      </w:r>
      <w:r w:rsidRPr="005B1080">
        <w:t>400</w:t>
      </w:r>
      <w:r w:rsidRPr="005B1080">
        <w:rPr>
          <w:rFonts w:hint="eastAsia"/>
        </w:rPr>
        <w:t>万元等</w:t>
      </w:r>
      <w:r w:rsidR="003E46EA" w:rsidRPr="005B1080">
        <w:rPr>
          <w:rFonts w:hint="eastAsia"/>
        </w:rPr>
        <w:t>；</w:t>
      </w:r>
      <w:r w:rsidR="003E46EA" w:rsidRPr="005B1080">
        <w:rPr>
          <w:rFonts w:hint="eastAsia"/>
          <w:b/>
        </w:rPr>
        <w:t>四是增加绿色环保型公交车辆比例</w:t>
      </w:r>
      <w:r w:rsidR="003E46EA" w:rsidRPr="005B1080">
        <w:rPr>
          <w:rFonts w:hint="eastAsia"/>
        </w:rPr>
        <w:t>，目前三门峡市拥有</w:t>
      </w:r>
      <w:r w:rsidR="003E46EA" w:rsidRPr="005B1080">
        <w:t>109</w:t>
      </w:r>
      <w:r w:rsidR="003E46EA" w:rsidRPr="005B1080">
        <w:rPr>
          <w:rFonts w:hint="eastAsia"/>
        </w:rPr>
        <w:t>台天然气和</w:t>
      </w:r>
      <w:r w:rsidR="003E46EA" w:rsidRPr="005B1080">
        <w:t>10</w:t>
      </w:r>
      <w:r w:rsidR="003E46EA" w:rsidRPr="005B1080">
        <w:rPr>
          <w:rFonts w:hint="eastAsia"/>
        </w:rPr>
        <w:t>台油电混合动力新能源车辆，实现绿色节能环保型车辆占比44%；</w:t>
      </w:r>
      <w:r w:rsidRPr="005B1080">
        <w:rPr>
          <w:rFonts w:hint="eastAsia"/>
        </w:rPr>
        <w:t>。</w:t>
      </w:r>
    </w:p>
    <w:p w:rsidR="003F5C6B" w:rsidRPr="005B1080" w:rsidRDefault="003F5C6B" w:rsidP="00C01598">
      <w:r w:rsidRPr="005B1080">
        <w:rPr>
          <w:rFonts w:hint="eastAsia"/>
        </w:rPr>
        <w:t>出租车优质化服务进一步得到提升。</w:t>
      </w:r>
      <w:r w:rsidR="00AB27E4" w:rsidRPr="005B1080">
        <w:rPr>
          <w:rFonts w:hint="eastAsia"/>
          <w:b/>
        </w:rPr>
        <w:t>一是</w:t>
      </w:r>
      <w:r w:rsidRPr="005B1080">
        <w:rPr>
          <w:rFonts w:hint="eastAsia"/>
          <w:b/>
        </w:rPr>
        <w:t>运输能力进一步提升</w:t>
      </w:r>
      <w:r w:rsidRPr="005B1080">
        <w:rPr>
          <w:rFonts w:hint="eastAsia"/>
        </w:rPr>
        <w:t>，</w:t>
      </w:r>
      <w:r w:rsidR="00AB27E4" w:rsidRPr="005B1080">
        <w:rPr>
          <w:rFonts w:hint="eastAsia"/>
        </w:rPr>
        <w:t>为解决市民出行打车难的问题，共</w:t>
      </w:r>
      <w:r w:rsidRPr="005B1080">
        <w:rPr>
          <w:rFonts w:hint="eastAsia"/>
        </w:rPr>
        <w:t>新增</w:t>
      </w:r>
      <w:r w:rsidR="00AB27E4" w:rsidRPr="005B1080">
        <w:rPr>
          <w:rFonts w:hint="eastAsia"/>
        </w:rPr>
        <w:t>出租车</w:t>
      </w:r>
      <w:r w:rsidRPr="005B1080">
        <w:rPr>
          <w:rFonts w:hint="eastAsia"/>
        </w:rPr>
        <w:t>4</w:t>
      </w:r>
      <w:r w:rsidRPr="005B1080">
        <w:t>00</w:t>
      </w:r>
      <w:r w:rsidRPr="005B1080">
        <w:rPr>
          <w:rFonts w:hint="eastAsia"/>
        </w:rPr>
        <w:t>辆</w:t>
      </w:r>
      <w:r w:rsidR="00AB27E4" w:rsidRPr="005B1080">
        <w:rPr>
          <w:rFonts w:hint="eastAsia"/>
        </w:rPr>
        <w:t>（含报废更新车辆）</w:t>
      </w:r>
      <w:r w:rsidRPr="005B1080">
        <w:rPr>
          <w:rFonts w:hint="eastAsia"/>
        </w:rPr>
        <w:t>，</w:t>
      </w:r>
      <w:r w:rsidR="00AB27E4" w:rsidRPr="005B1080">
        <w:rPr>
          <w:rFonts w:hint="eastAsia"/>
        </w:rPr>
        <w:t>提升出租车运输能力</w:t>
      </w:r>
      <w:r w:rsidRPr="005B1080">
        <w:rPr>
          <w:rFonts w:hint="eastAsia"/>
        </w:rPr>
        <w:t>；</w:t>
      </w:r>
      <w:r w:rsidR="00AB27E4" w:rsidRPr="005B1080">
        <w:rPr>
          <w:rFonts w:hint="eastAsia"/>
          <w:b/>
        </w:rPr>
        <w:t>二是</w:t>
      </w:r>
      <w:r w:rsidRPr="005B1080">
        <w:rPr>
          <w:rFonts w:hint="eastAsia"/>
          <w:b/>
        </w:rPr>
        <w:t>服务系统基础设施进一步完善，</w:t>
      </w:r>
      <w:r w:rsidR="00AB27E4" w:rsidRPr="005B1080">
        <w:rPr>
          <w:rFonts w:hint="eastAsia"/>
        </w:rPr>
        <w:t>投资</w:t>
      </w:r>
      <w:r w:rsidR="00AB27E4" w:rsidRPr="005B1080">
        <w:t>114</w:t>
      </w:r>
      <w:r w:rsidR="00AB27E4" w:rsidRPr="005B1080">
        <w:rPr>
          <w:rFonts w:hint="eastAsia"/>
        </w:rPr>
        <w:t>万元，</w:t>
      </w:r>
      <w:r w:rsidRPr="005B1080">
        <w:rPr>
          <w:rFonts w:hint="eastAsia"/>
        </w:rPr>
        <w:t>先后建成高铁南站出租车专用通道、市区</w:t>
      </w:r>
      <w:r w:rsidRPr="005B1080">
        <w:t>50</w:t>
      </w:r>
      <w:r w:rsidRPr="005B1080">
        <w:rPr>
          <w:rFonts w:hint="eastAsia"/>
        </w:rPr>
        <w:t>个出租车专用停车位和出租车监控调度中心，</w:t>
      </w:r>
      <w:r w:rsidR="00AB27E4" w:rsidRPr="005B1080">
        <w:rPr>
          <w:rFonts w:hint="eastAsia"/>
        </w:rPr>
        <w:t>有效促进</w:t>
      </w:r>
      <w:r w:rsidRPr="005B1080">
        <w:rPr>
          <w:rFonts w:hint="eastAsia"/>
        </w:rPr>
        <w:t>出租车</w:t>
      </w:r>
      <w:r w:rsidR="00AB27E4" w:rsidRPr="005B1080">
        <w:rPr>
          <w:rFonts w:hint="eastAsia"/>
        </w:rPr>
        <w:t>规范化</w:t>
      </w:r>
      <w:r w:rsidRPr="005B1080">
        <w:rPr>
          <w:rFonts w:hint="eastAsia"/>
        </w:rPr>
        <w:t>管理，</w:t>
      </w:r>
      <w:r w:rsidR="00AB27E4" w:rsidRPr="005B1080">
        <w:rPr>
          <w:rFonts w:hint="eastAsia"/>
        </w:rPr>
        <w:t>大大改善</w:t>
      </w:r>
      <w:r w:rsidRPr="005B1080">
        <w:rPr>
          <w:rFonts w:hint="eastAsia"/>
        </w:rPr>
        <w:t>服务质量。</w:t>
      </w:r>
      <w:r w:rsidRPr="005B1080">
        <w:rPr>
          <w:rFonts w:hint="eastAsia"/>
          <w:b/>
        </w:rPr>
        <w:t>三是出租车运营市场更加规范有序，</w:t>
      </w:r>
      <w:r w:rsidRPr="005B1080">
        <w:rPr>
          <w:rFonts w:hint="eastAsia"/>
        </w:rPr>
        <w:t>出台《关于进一步加强和规范三门峡市区出租汽车行业管理的实施意见》，加强市区出租车行业管理，使出租</w:t>
      </w:r>
      <w:r w:rsidRPr="005B1080">
        <w:rPr>
          <w:rFonts w:hint="eastAsia"/>
        </w:rPr>
        <w:lastRenderedPageBreak/>
        <w:t>车行业管理走向精细化、规范化、标准化。</w:t>
      </w:r>
    </w:p>
    <w:p w:rsidR="00F903EA" w:rsidRPr="005B1080" w:rsidRDefault="00C01598" w:rsidP="00DA41E8">
      <w:pPr>
        <w:pStyle w:val="3"/>
        <w:ind w:firstLine="600"/>
      </w:pPr>
      <w:bookmarkStart w:id="28" w:name="_Toc427564440"/>
      <w:bookmarkStart w:id="29" w:name="_Toc418608543"/>
      <w:bookmarkStart w:id="30" w:name="_Toc419468964"/>
      <w:bookmarkStart w:id="31" w:name="_Toc419469574"/>
      <w:bookmarkStart w:id="32" w:name="_Toc419469695"/>
      <w:bookmarkStart w:id="33" w:name="_Toc427562871"/>
      <w:r w:rsidRPr="005B1080">
        <w:rPr>
          <w:rFonts w:hint="eastAsia"/>
        </w:rPr>
        <w:t>3.</w:t>
      </w:r>
      <w:r w:rsidR="00F903EA" w:rsidRPr="005B1080">
        <w:rPr>
          <w:rFonts w:hint="eastAsia"/>
        </w:rPr>
        <w:t>行业</w:t>
      </w:r>
      <w:bookmarkEnd w:id="28"/>
      <w:r w:rsidR="00B264E4" w:rsidRPr="005B1080">
        <w:rPr>
          <w:rFonts w:hint="eastAsia"/>
        </w:rPr>
        <w:t>综合保障力明显提升</w:t>
      </w:r>
    </w:p>
    <w:p w:rsidR="00F903EA" w:rsidRPr="005B1080" w:rsidRDefault="006419FF" w:rsidP="00C01598">
      <w:pPr>
        <w:rPr>
          <w:b/>
        </w:rPr>
      </w:pPr>
      <w:r w:rsidRPr="005B1080">
        <w:rPr>
          <w:rFonts w:hint="eastAsia"/>
        </w:rPr>
        <w:t>我市交通运输行政执法体制改革于2015年6月30日完成，成效突出，各县均获得省厅奖励资金，为全省交通运输执法体制改革起到了很好的引领和示范作用</w:t>
      </w:r>
      <w:r w:rsidR="00F903EA" w:rsidRPr="005B1080">
        <w:rPr>
          <w:rFonts w:hint="eastAsia"/>
        </w:rPr>
        <w:t>；推出《三门峡市道路旅客运输市场秩序综合治理整顿工作实施方案》，市场秩序进一步规范化</w:t>
      </w:r>
      <w:r w:rsidR="00B264E4" w:rsidRPr="005B1080">
        <w:rPr>
          <w:rFonts w:hint="eastAsia"/>
        </w:rPr>
        <w:t>；实现监测和应急保障力量覆盖全市高速公路网</w:t>
      </w:r>
      <w:r w:rsidR="00744470" w:rsidRPr="005B1080">
        <w:rPr>
          <w:rFonts w:hint="eastAsia"/>
        </w:rPr>
        <w:t>，建立了交通安全应急指挥机构，城市公共交通安全运营保障体系建设加快推进</w:t>
      </w:r>
      <w:r w:rsidRPr="005B1080">
        <w:rPr>
          <w:rFonts w:hint="eastAsia"/>
        </w:rPr>
        <w:t>；</w:t>
      </w:r>
      <w:r w:rsidR="00CC1020" w:rsidRPr="005B1080">
        <w:rPr>
          <w:rFonts w:hint="eastAsia"/>
        </w:rPr>
        <w:t>开通12328</w:t>
      </w:r>
      <w:r w:rsidR="00055E3B" w:rsidRPr="005B1080">
        <w:rPr>
          <w:rFonts w:hint="eastAsia"/>
        </w:rPr>
        <w:t>交通运输</w:t>
      </w:r>
      <w:r w:rsidR="00CC1020" w:rsidRPr="005B1080">
        <w:rPr>
          <w:rFonts w:hint="eastAsia"/>
        </w:rPr>
        <w:t>信息</w:t>
      </w:r>
      <w:r w:rsidR="00055E3B" w:rsidRPr="005B1080">
        <w:rPr>
          <w:rFonts w:hint="eastAsia"/>
        </w:rPr>
        <w:t>服务</w:t>
      </w:r>
      <w:r w:rsidR="00CC1020" w:rsidRPr="005B1080">
        <w:rPr>
          <w:rFonts w:hint="eastAsia"/>
        </w:rPr>
        <w:t>平台，提供</w:t>
      </w:r>
      <w:r w:rsidR="00055E3B" w:rsidRPr="005B1080">
        <w:rPr>
          <w:rFonts w:hint="eastAsia"/>
        </w:rPr>
        <w:t>交通信息咨询、出行信息查询、运输投诉、违法违纪举报等业务</w:t>
      </w:r>
      <w:r w:rsidR="00975FAB" w:rsidRPr="005B1080">
        <w:rPr>
          <w:rFonts w:hint="eastAsia"/>
        </w:rPr>
        <w:t>，进一步提升行业服务综合保障力</w:t>
      </w:r>
      <w:r w:rsidR="00055E3B" w:rsidRPr="005B1080">
        <w:rPr>
          <w:rFonts w:hint="eastAsia"/>
        </w:rPr>
        <w:t>。</w:t>
      </w:r>
      <w:r w:rsidR="00055E3B" w:rsidRPr="005B1080">
        <w:rPr>
          <w:b/>
        </w:rPr>
        <w:t xml:space="preserve"> </w:t>
      </w:r>
    </w:p>
    <w:p w:rsidR="003E71A6" w:rsidRPr="005B1080" w:rsidRDefault="00AB6A94" w:rsidP="00DA41E8">
      <w:pPr>
        <w:pStyle w:val="2"/>
        <w:ind w:firstLineChars="100" w:firstLine="320"/>
      </w:pPr>
      <w:bookmarkStart w:id="34" w:name="_Toc434505777"/>
      <w:r w:rsidRPr="005B1080">
        <w:rPr>
          <w:rFonts w:hint="eastAsia"/>
        </w:rPr>
        <w:t>（二）</w:t>
      </w:r>
      <w:r w:rsidR="003E71A6" w:rsidRPr="005B1080">
        <w:rPr>
          <w:rFonts w:hint="eastAsia"/>
        </w:rPr>
        <w:t>存在的不足</w:t>
      </w:r>
      <w:bookmarkEnd w:id="29"/>
      <w:bookmarkEnd w:id="30"/>
      <w:bookmarkEnd w:id="31"/>
      <w:bookmarkEnd w:id="32"/>
      <w:bookmarkEnd w:id="33"/>
      <w:bookmarkEnd w:id="34"/>
    </w:p>
    <w:p w:rsidR="007E257B" w:rsidRPr="005B1080" w:rsidRDefault="00A174A9" w:rsidP="00C01598">
      <w:r w:rsidRPr="005B1080">
        <w:rPr>
          <w:rFonts w:hint="eastAsia"/>
        </w:rPr>
        <w:t>“十二五”期，我市交通运输业克服种种困难，得到较大发展。但是在总结发展成就的同时，仍要看到发展中存在的薄弱环节以及制约交通发展的问题。</w:t>
      </w:r>
    </w:p>
    <w:p w:rsidR="00392341" w:rsidRPr="005B1080" w:rsidRDefault="00C01598" w:rsidP="00DA41E8">
      <w:pPr>
        <w:pStyle w:val="3"/>
        <w:ind w:firstLine="600"/>
      </w:pPr>
      <w:bookmarkStart w:id="35" w:name="_Toc419468965"/>
      <w:bookmarkStart w:id="36" w:name="_Toc419469575"/>
      <w:bookmarkStart w:id="37" w:name="_Toc419469696"/>
      <w:bookmarkStart w:id="38" w:name="_Toc427562872"/>
      <w:r w:rsidRPr="005B1080">
        <w:rPr>
          <w:rFonts w:hint="eastAsia"/>
        </w:rPr>
        <w:t>1.</w:t>
      </w:r>
      <w:r w:rsidR="00392341" w:rsidRPr="005B1080">
        <w:rPr>
          <w:rFonts w:hint="eastAsia"/>
        </w:rPr>
        <w:t>交通基础设施</w:t>
      </w:r>
      <w:bookmarkEnd w:id="35"/>
      <w:bookmarkEnd w:id="36"/>
      <w:bookmarkEnd w:id="37"/>
      <w:bookmarkEnd w:id="38"/>
      <w:r w:rsidR="006609FE" w:rsidRPr="005B1080">
        <w:rPr>
          <w:rFonts w:hint="eastAsia"/>
        </w:rPr>
        <w:t>建设</w:t>
      </w:r>
      <w:r w:rsidR="003F73D4" w:rsidRPr="005B1080">
        <w:rPr>
          <w:rFonts w:hint="eastAsia"/>
        </w:rPr>
        <w:t>等级偏低</w:t>
      </w:r>
    </w:p>
    <w:p w:rsidR="00AE2738" w:rsidRPr="005B1080" w:rsidRDefault="00AE2738" w:rsidP="00C01598">
      <w:r w:rsidRPr="005B1080">
        <w:rPr>
          <w:rFonts w:hint="eastAsia"/>
        </w:rPr>
        <w:t>受山川、丘陵等地形约束，我市干线公路新升级国省道等级偏低，穿越城区段通行能力差的问题仍然比较突出；</w:t>
      </w:r>
      <w:r w:rsidR="00CA2772" w:rsidRPr="005B1080">
        <w:rPr>
          <w:rFonts w:hint="eastAsia"/>
        </w:rPr>
        <w:t>随着农村经济的发展，农村交通需求猛增，但是农村公路生命安全防护和排水设施不足，抗灾能力差，安全问题比较突出</w:t>
      </w:r>
      <w:r w:rsidRPr="005B1080">
        <w:rPr>
          <w:rFonts w:hint="eastAsia"/>
        </w:rPr>
        <w:t>。</w:t>
      </w:r>
    </w:p>
    <w:p w:rsidR="00310B16" w:rsidRPr="005B1080" w:rsidRDefault="00C01598" w:rsidP="00DA41E8">
      <w:pPr>
        <w:pStyle w:val="3"/>
        <w:ind w:firstLine="600"/>
      </w:pPr>
      <w:bookmarkStart w:id="39" w:name="_Toc427562873"/>
      <w:bookmarkStart w:id="40" w:name="_Toc419468966"/>
      <w:bookmarkStart w:id="41" w:name="_Toc419469576"/>
      <w:bookmarkStart w:id="42" w:name="_Toc419469697"/>
      <w:r w:rsidRPr="005B1080">
        <w:rPr>
          <w:rFonts w:hint="eastAsia"/>
        </w:rPr>
        <w:lastRenderedPageBreak/>
        <w:t>2.</w:t>
      </w:r>
      <w:r w:rsidR="00B5460D" w:rsidRPr="005B1080">
        <w:rPr>
          <w:rFonts w:hint="eastAsia"/>
        </w:rPr>
        <w:t>交通</w:t>
      </w:r>
      <w:r w:rsidR="00557E9B" w:rsidRPr="005B1080">
        <w:rPr>
          <w:rFonts w:hint="eastAsia"/>
        </w:rPr>
        <w:t>建设养护管理资金</w:t>
      </w:r>
      <w:bookmarkEnd w:id="39"/>
      <w:r w:rsidR="008D17CD" w:rsidRPr="005B1080">
        <w:rPr>
          <w:rFonts w:hint="eastAsia"/>
        </w:rPr>
        <w:t>不足</w:t>
      </w:r>
    </w:p>
    <w:p w:rsidR="00310B16" w:rsidRPr="005B1080" w:rsidRDefault="00CA2772" w:rsidP="00C01598">
      <w:r w:rsidRPr="005B1080">
        <w:rPr>
          <w:rFonts w:hint="eastAsia"/>
        </w:rPr>
        <w:t>我市特殊的山川、丘陵地形，使得交通基础设施建设成本高，</w:t>
      </w:r>
      <w:r w:rsidR="000104EB" w:rsidRPr="005B1080">
        <w:rPr>
          <w:rFonts w:hint="eastAsia"/>
        </w:rPr>
        <w:t>资金压力大；我</w:t>
      </w:r>
      <w:r w:rsidR="00557E9B" w:rsidRPr="005B1080">
        <w:rPr>
          <w:rFonts w:hint="eastAsia"/>
        </w:rPr>
        <w:t>市矿产资源丰富，重车、超大运输车辆较多，且地处山岭重丘区，坡大弯多，路面损害严重，导致公路养护费用偏高，</w:t>
      </w:r>
      <w:r w:rsidR="000104EB" w:rsidRPr="005B1080">
        <w:rPr>
          <w:rFonts w:hint="eastAsia"/>
        </w:rPr>
        <w:t>但是养护经费补助标准偏低，</w:t>
      </w:r>
      <w:r w:rsidR="009D415E" w:rsidRPr="005B1080">
        <w:rPr>
          <w:rFonts w:hint="eastAsia"/>
        </w:rPr>
        <w:t>使得</w:t>
      </w:r>
      <w:r w:rsidR="000104EB" w:rsidRPr="005B1080">
        <w:rPr>
          <w:rFonts w:hint="eastAsia"/>
        </w:rPr>
        <w:t>我市</w:t>
      </w:r>
      <w:r w:rsidR="009D415E" w:rsidRPr="005B1080">
        <w:rPr>
          <w:rFonts w:hint="eastAsia"/>
        </w:rPr>
        <w:t>面临较大的公路养护管理</w:t>
      </w:r>
      <w:r w:rsidR="000104EB" w:rsidRPr="005B1080">
        <w:rPr>
          <w:rFonts w:hint="eastAsia"/>
        </w:rPr>
        <w:t>资金压力</w:t>
      </w:r>
      <w:r w:rsidR="00557E9B" w:rsidRPr="005B1080">
        <w:rPr>
          <w:rFonts w:hint="eastAsia"/>
        </w:rPr>
        <w:t>。</w:t>
      </w:r>
      <w:r w:rsidR="00557E9B" w:rsidRPr="005B1080">
        <w:t xml:space="preserve"> </w:t>
      </w:r>
    </w:p>
    <w:p w:rsidR="00392341" w:rsidRPr="005B1080" w:rsidRDefault="00C01598" w:rsidP="00DA41E8">
      <w:pPr>
        <w:pStyle w:val="3"/>
        <w:ind w:firstLine="600"/>
      </w:pPr>
      <w:bookmarkStart w:id="43" w:name="_Toc419468969"/>
      <w:bookmarkStart w:id="44" w:name="_Toc419469579"/>
      <w:bookmarkStart w:id="45" w:name="_Toc419469700"/>
      <w:bookmarkStart w:id="46" w:name="_Toc427562876"/>
      <w:bookmarkEnd w:id="40"/>
      <w:bookmarkEnd w:id="41"/>
      <w:bookmarkEnd w:id="42"/>
      <w:r w:rsidRPr="005B1080">
        <w:rPr>
          <w:rFonts w:hint="eastAsia"/>
        </w:rPr>
        <w:t>3.</w:t>
      </w:r>
      <w:r w:rsidR="006609FE" w:rsidRPr="005B1080">
        <w:rPr>
          <w:rFonts w:hint="eastAsia"/>
        </w:rPr>
        <w:t>城区</w:t>
      </w:r>
      <w:r w:rsidR="00392341" w:rsidRPr="005B1080">
        <w:rPr>
          <w:rFonts w:hint="eastAsia"/>
        </w:rPr>
        <w:t>公交</w:t>
      </w:r>
      <w:bookmarkEnd w:id="43"/>
      <w:bookmarkEnd w:id="44"/>
      <w:bookmarkEnd w:id="45"/>
      <w:r w:rsidR="00824102" w:rsidRPr="005B1080">
        <w:rPr>
          <w:rFonts w:hint="eastAsia"/>
        </w:rPr>
        <w:t>整体服务</w:t>
      </w:r>
      <w:r w:rsidR="00B5460D" w:rsidRPr="005B1080">
        <w:rPr>
          <w:rFonts w:hint="eastAsia"/>
        </w:rPr>
        <w:t>品质</w:t>
      </w:r>
      <w:bookmarkEnd w:id="46"/>
      <w:r w:rsidR="006609FE" w:rsidRPr="005B1080">
        <w:rPr>
          <w:rFonts w:hint="eastAsia"/>
        </w:rPr>
        <w:t>不高</w:t>
      </w:r>
    </w:p>
    <w:p w:rsidR="00B527D0" w:rsidRPr="005B1080" w:rsidRDefault="00824102" w:rsidP="00C01598">
      <w:r w:rsidRPr="005B1080">
        <w:rPr>
          <w:rFonts w:hint="eastAsia"/>
        </w:rPr>
        <w:t>虽然“十二五”期我市公交服务水平有较大提高，但是基础设施</w:t>
      </w:r>
      <w:r w:rsidR="00A33775" w:rsidRPr="005B1080">
        <w:rPr>
          <w:rFonts w:hint="eastAsia"/>
        </w:rPr>
        <w:t>、管理水平</w:t>
      </w:r>
      <w:r w:rsidR="00B527D0" w:rsidRPr="005B1080">
        <w:rPr>
          <w:rFonts w:hint="eastAsia"/>
        </w:rPr>
        <w:t>还比较薄弱。</w:t>
      </w:r>
      <w:r w:rsidR="00B527D0" w:rsidRPr="005B1080">
        <w:rPr>
          <w:rFonts w:hint="eastAsia"/>
          <w:b/>
        </w:rPr>
        <w:t>一是</w:t>
      </w:r>
      <w:r w:rsidR="00A33775" w:rsidRPr="005B1080">
        <w:rPr>
          <w:rFonts w:hint="eastAsia"/>
          <w:b/>
        </w:rPr>
        <w:t>场站</w:t>
      </w:r>
      <w:r w:rsidR="00B527D0" w:rsidRPr="005B1080">
        <w:rPr>
          <w:rFonts w:hint="eastAsia"/>
          <w:b/>
        </w:rPr>
        <w:t>建设严重滞后，</w:t>
      </w:r>
      <w:r w:rsidR="00B527D0" w:rsidRPr="005B1080">
        <w:rPr>
          <w:rFonts w:hint="eastAsia"/>
        </w:rPr>
        <w:t>目前三门峡市公交营运车辆</w:t>
      </w:r>
      <w:r w:rsidR="00B527D0" w:rsidRPr="005B1080">
        <w:t>281.8</w:t>
      </w:r>
      <w:r w:rsidR="00B527D0" w:rsidRPr="005B1080">
        <w:rPr>
          <w:rFonts w:hint="eastAsia"/>
        </w:rPr>
        <w:t>标台，</w:t>
      </w:r>
      <w:r w:rsidR="00443CF1" w:rsidRPr="005B1080">
        <w:rPr>
          <w:rFonts w:hint="eastAsia"/>
        </w:rPr>
        <w:t>按照公共交通首末站、停车场、保养场的用地按每辆标准车用地不小于200m</w:t>
      </w:r>
      <w:r w:rsidR="00443CF1" w:rsidRPr="005B1080">
        <w:rPr>
          <w:rFonts w:hint="eastAsia"/>
          <w:vertAlign w:val="superscript"/>
        </w:rPr>
        <w:t>2</w:t>
      </w:r>
      <w:r w:rsidR="00443CF1" w:rsidRPr="005B1080">
        <w:rPr>
          <w:rFonts w:hint="eastAsia"/>
        </w:rPr>
        <w:t>综合计算，约需85亩，</w:t>
      </w:r>
      <w:r w:rsidR="00B527D0" w:rsidRPr="005B1080">
        <w:rPr>
          <w:rFonts w:hint="eastAsia"/>
        </w:rPr>
        <w:t>但是</w:t>
      </w:r>
      <w:r w:rsidR="00443CF1" w:rsidRPr="005B1080">
        <w:rPr>
          <w:rFonts w:hint="eastAsia"/>
        </w:rPr>
        <w:t>目前</w:t>
      </w:r>
      <w:r w:rsidR="00A33775" w:rsidRPr="005B1080">
        <w:rPr>
          <w:rFonts w:hint="eastAsia"/>
        </w:rPr>
        <w:t>公交场站</w:t>
      </w:r>
      <w:r w:rsidR="00443CF1" w:rsidRPr="005B1080">
        <w:rPr>
          <w:rFonts w:hint="eastAsia"/>
        </w:rPr>
        <w:t>仅</w:t>
      </w:r>
      <w:r w:rsidR="00A33775" w:rsidRPr="005B1080">
        <w:rPr>
          <w:rFonts w:hint="eastAsia"/>
        </w:rPr>
        <w:t>有</w:t>
      </w:r>
      <w:r w:rsidR="00A33775" w:rsidRPr="005B1080">
        <w:t>44</w:t>
      </w:r>
      <w:r w:rsidR="00A33775" w:rsidRPr="005B1080">
        <w:rPr>
          <w:rFonts w:hint="eastAsia"/>
        </w:rPr>
        <w:t>亩，且场站功能不完善</w:t>
      </w:r>
      <w:r w:rsidR="006609FE" w:rsidRPr="005B1080">
        <w:rPr>
          <w:rFonts w:hint="eastAsia"/>
        </w:rPr>
        <w:t>，仅</w:t>
      </w:r>
      <w:r w:rsidR="00443CF1" w:rsidRPr="005B1080">
        <w:rPr>
          <w:rFonts w:hint="eastAsia"/>
        </w:rPr>
        <w:t>提供</w:t>
      </w:r>
      <w:r w:rsidR="006609FE" w:rsidRPr="005B1080">
        <w:rPr>
          <w:rFonts w:hint="eastAsia"/>
        </w:rPr>
        <w:t>车辆停靠</w:t>
      </w:r>
      <w:r w:rsidR="00443CF1" w:rsidRPr="005B1080">
        <w:rPr>
          <w:rFonts w:hint="eastAsia"/>
        </w:rPr>
        <w:t>服务</w:t>
      </w:r>
      <w:r w:rsidR="00A33775" w:rsidRPr="005B1080">
        <w:rPr>
          <w:rFonts w:hint="eastAsia"/>
        </w:rPr>
        <w:t>；</w:t>
      </w:r>
      <w:r w:rsidR="00A33775" w:rsidRPr="005B1080">
        <w:rPr>
          <w:rFonts w:hint="eastAsia"/>
          <w:b/>
        </w:rPr>
        <w:t>二是空调车所占比率较低，</w:t>
      </w:r>
      <w:r w:rsidR="00A33775" w:rsidRPr="005B1080">
        <w:rPr>
          <w:rFonts w:hint="eastAsia"/>
        </w:rPr>
        <w:t>目前三门峡市空调车仅</w:t>
      </w:r>
      <w:r w:rsidR="00A33775" w:rsidRPr="005B1080">
        <w:t>10</w:t>
      </w:r>
      <w:r w:rsidR="00A33775" w:rsidRPr="005B1080">
        <w:rPr>
          <w:rFonts w:hint="eastAsia"/>
        </w:rPr>
        <w:t>台，公交服务系统的舒适性有待提高；</w:t>
      </w:r>
      <w:r w:rsidR="00A33775" w:rsidRPr="005B1080">
        <w:rPr>
          <w:rFonts w:hint="eastAsia"/>
          <w:b/>
        </w:rPr>
        <w:t>三是</w:t>
      </w:r>
      <w:r w:rsidR="000D7C48" w:rsidRPr="005B1080">
        <w:rPr>
          <w:rFonts w:hint="eastAsia"/>
          <w:b/>
        </w:rPr>
        <w:t>缺乏稳定的职工队伍，</w:t>
      </w:r>
      <w:r w:rsidR="000D7C48" w:rsidRPr="005B1080">
        <w:rPr>
          <w:rFonts w:hint="eastAsia"/>
        </w:rPr>
        <w:t>公交的公益性决定了需要依靠政府补贴才能正常运营，但是目前政府的补助力度不够，职工工资</w:t>
      </w:r>
      <w:r w:rsidR="00A174A9" w:rsidRPr="005B1080">
        <w:rPr>
          <w:rFonts w:hint="eastAsia"/>
        </w:rPr>
        <w:t>偏</w:t>
      </w:r>
      <w:r w:rsidR="000D7C48" w:rsidRPr="005B1080">
        <w:rPr>
          <w:rFonts w:hint="eastAsia"/>
        </w:rPr>
        <w:t>低，驾驶员流失严重</w:t>
      </w:r>
      <w:r w:rsidR="006609FE" w:rsidRPr="005B1080">
        <w:rPr>
          <w:rFonts w:hint="eastAsia"/>
        </w:rPr>
        <w:t>；</w:t>
      </w:r>
      <w:r w:rsidR="006609FE" w:rsidRPr="005B1080">
        <w:rPr>
          <w:rFonts w:hint="eastAsia"/>
          <w:b/>
        </w:rPr>
        <w:t>四是地方配套资金</w:t>
      </w:r>
      <w:r w:rsidR="00395B02" w:rsidRPr="005B1080">
        <w:rPr>
          <w:rFonts w:hint="eastAsia"/>
          <w:b/>
        </w:rPr>
        <w:t>不足，</w:t>
      </w:r>
      <w:r w:rsidR="005249D8" w:rsidRPr="005B1080">
        <w:rPr>
          <w:rFonts w:hint="eastAsia"/>
        </w:rPr>
        <w:t>制约</w:t>
      </w:r>
      <w:r w:rsidR="004230E3" w:rsidRPr="005B1080">
        <w:rPr>
          <w:rFonts w:hint="eastAsia"/>
        </w:rPr>
        <w:t>了</w:t>
      </w:r>
      <w:r w:rsidR="005249D8" w:rsidRPr="005B1080">
        <w:rPr>
          <w:rFonts w:hint="eastAsia"/>
        </w:rPr>
        <w:t>我市公交</w:t>
      </w:r>
      <w:r w:rsidR="004B640D" w:rsidRPr="005B1080">
        <w:rPr>
          <w:rFonts w:hint="eastAsia"/>
        </w:rPr>
        <w:t>的发展，限制了</w:t>
      </w:r>
      <w:r w:rsidR="005249D8" w:rsidRPr="005B1080">
        <w:rPr>
          <w:rFonts w:hint="eastAsia"/>
        </w:rPr>
        <w:t>整体服务品质的提升。</w:t>
      </w:r>
    </w:p>
    <w:p w:rsidR="002E64A0" w:rsidRPr="005B1080" w:rsidRDefault="00A4148F" w:rsidP="00083939">
      <w:pPr>
        <w:pStyle w:val="1"/>
        <w:ind w:firstLineChars="100" w:firstLine="361"/>
      </w:pPr>
      <w:bookmarkStart w:id="47" w:name="_Toc434505778"/>
      <w:r w:rsidRPr="005B1080">
        <w:rPr>
          <w:rFonts w:hint="eastAsia"/>
        </w:rPr>
        <w:t>二、</w:t>
      </w:r>
      <w:r w:rsidR="002E64A0" w:rsidRPr="005B1080">
        <w:rPr>
          <w:rFonts w:hint="eastAsia"/>
        </w:rPr>
        <w:t>发展需求</w:t>
      </w:r>
      <w:bookmarkEnd w:id="47"/>
    </w:p>
    <w:p w:rsidR="002E64A0" w:rsidRPr="005B1080" w:rsidRDefault="00427CD2" w:rsidP="00C01598">
      <w:r w:rsidRPr="005B1080">
        <w:rPr>
          <w:rFonts w:hint="eastAsia"/>
        </w:rPr>
        <w:t>“十三五”期是全面建成小康社会的关键时期，是深化改革开放、加快转变经济发展方式的攻坚时期，是我省融入“一带一</w:t>
      </w:r>
      <w:r w:rsidRPr="005B1080">
        <w:rPr>
          <w:rFonts w:hint="eastAsia"/>
        </w:rPr>
        <w:lastRenderedPageBreak/>
        <w:t>路”发展战略、加快推进实施“三大国家战略规划”、建设“四个河南”的重要时期，是我市</w:t>
      </w:r>
      <w:r w:rsidR="00792237" w:rsidRPr="005B1080">
        <w:rPr>
          <w:rFonts w:hint="eastAsia"/>
        </w:rPr>
        <w:t>全面建设</w:t>
      </w:r>
      <w:r w:rsidRPr="005B1080">
        <w:rPr>
          <w:rFonts w:hint="eastAsia"/>
        </w:rPr>
        <w:t>“黄河金三角”</w:t>
      </w:r>
      <w:r w:rsidR="00792237" w:rsidRPr="005B1080">
        <w:rPr>
          <w:rFonts w:hint="eastAsia"/>
        </w:rPr>
        <w:t>区域中心城市</w:t>
      </w:r>
      <w:r w:rsidRPr="005B1080">
        <w:rPr>
          <w:rFonts w:hint="eastAsia"/>
        </w:rPr>
        <w:t>的</w:t>
      </w:r>
      <w:r w:rsidR="008E503A" w:rsidRPr="005B1080">
        <w:rPr>
          <w:rFonts w:hint="eastAsia"/>
        </w:rPr>
        <w:t>关键</w:t>
      </w:r>
      <w:r w:rsidRPr="005B1080">
        <w:rPr>
          <w:rFonts w:hint="eastAsia"/>
        </w:rPr>
        <w:t>时期。面对经济社会发展新常态，建设区域</w:t>
      </w:r>
      <w:r w:rsidR="00A174A9" w:rsidRPr="005B1080">
        <w:rPr>
          <w:rFonts w:hint="eastAsia"/>
        </w:rPr>
        <w:t>交通枢纽</w:t>
      </w:r>
      <w:r w:rsidRPr="005B1080">
        <w:rPr>
          <w:rFonts w:hint="eastAsia"/>
        </w:rPr>
        <w:t>城市</w:t>
      </w:r>
      <w:r w:rsidR="00A174A9" w:rsidRPr="005B1080">
        <w:rPr>
          <w:rFonts w:hint="eastAsia"/>
        </w:rPr>
        <w:t>，打造</w:t>
      </w:r>
      <w:r w:rsidRPr="005B1080">
        <w:rPr>
          <w:rFonts w:hint="eastAsia"/>
        </w:rPr>
        <w:t>富裕</w:t>
      </w:r>
      <w:r w:rsidR="00A174A9" w:rsidRPr="005B1080">
        <w:rPr>
          <w:rFonts w:hint="eastAsia"/>
        </w:rPr>
        <w:t>、和</w:t>
      </w:r>
      <w:r w:rsidRPr="005B1080">
        <w:rPr>
          <w:rFonts w:hint="eastAsia"/>
        </w:rPr>
        <w:t>谐</w:t>
      </w:r>
      <w:r w:rsidR="00A174A9" w:rsidRPr="005B1080">
        <w:rPr>
          <w:rFonts w:hint="eastAsia"/>
        </w:rPr>
        <w:t>、</w:t>
      </w:r>
      <w:r w:rsidRPr="005B1080">
        <w:rPr>
          <w:rFonts w:hint="eastAsia"/>
        </w:rPr>
        <w:t>美丽三门峡对我市综合交通运输体系提出更新、更高的要求：</w:t>
      </w:r>
    </w:p>
    <w:p w:rsidR="00C918AC" w:rsidRPr="005B1080" w:rsidRDefault="005B1114" w:rsidP="00DA41E8">
      <w:r w:rsidRPr="005B1080">
        <w:rPr>
          <w:rFonts w:hint="eastAsia"/>
          <w:b/>
        </w:rPr>
        <w:t>一是</w:t>
      </w:r>
      <w:r w:rsidR="00C918AC" w:rsidRPr="005B1080">
        <w:rPr>
          <w:rFonts w:hint="eastAsia"/>
        </w:rPr>
        <w:t>对接“一带一路”、实现黄河金三角区域互联互通，要求加快综合交通运输体系建设，加快建设衔接豫晋陕区域性综合交通枢纽</w:t>
      </w:r>
      <w:r w:rsidR="00452E13" w:rsidRPr="005B1080">
        <w:rPr>
          <w:rFonts w:hint="eastAsia"/>
        </w:rPr>
        <w:t>，解决跨区域通行不畅的问题</w:t>
      </w:r>
      <w:r w:rsidR="00C918AC" w:rsidRPr="005B1080">
        <w:rPr>
          <w:rFonts w:hint="eastAsia"/>
        </w:rPr>
        <w:t>，为区域经济一体化发展提供坚强保障。</w:t>
      </w:r>
    </w:p>
    <w:p w:rsidR="00C918AC" w:rsidRPr="005B1080" w:rsidRDefault="00C918AC" w:rsidP="00DA41E8">
      <w:r w:rsidRPr="005B1080">
        <w:rPr>
          <w:rFonts w:hint="eastAsia"/>
          <w:b/>
        </w:rPr>
        <w:t>二是</w:t>
      </w:r>
      <w:r w:rsidRPr="005B1080">
        <w:rPr>
          <w:rFonts w:hint="eastAsia"/>
        </w:rPr>
        <w:t>适应经济发展新常态，要求转变发展方式</w:t>
      </w:r>
      <w:r w:rsidR="00AC1095" w:rsidRPr="005B1080">
        <w:rPr>
          <w:rFonts w:hint="eastAsia"/>
        </w:rPr>
        <w:t>，</w:t>
      </w:r>
      <w:r w:rsidR="00D83B2B" w:rsidRPr="005B1080">
        <w:rPr>
          <w:rFonts w:hint="eastAsia"/>
        </w:rPr>
        <w:t>加快调整交通运输结构，采用先进客货运输</w:t>
      </w:r>
      <w:r w:rsidR="00D33A16" w:rsidRPr="005B1080">
        <w:rPr>
          <w:rFonts w:hint="eastAsia"/>
        </w:rPr>
        <w:t>组织</w:t>
      </w:r>
      <w:r w:rsidR="00D83B2B" w:rsidRPr="005B1080">
        <w:rPr>
          <w:rFonts w:hint="eastAsia"/>
        </w:rPr>
        <w:t>方式，激发行业发展新动力，</w:t>
      </w:r>
      <w:r w:rsidR="00AC1095" w:rsidRPr="005B1080">
        <w:rPr>
          <w:rFonts w:hint="eastAsia"/>
        </w:rPr>
        <w:t>推动交通运输提质增效升级</w:t>
      </w:r>
      <w:r w:rsidR="00D83B2B" w:rsidRPr="005B1080">
        <w:rPr>
          <w:rFonts w:hint="eastAsia"/>
        </w:rPr>
        <w:t>。</w:t>
      </w:r>
    </w:p>
    <w:p w:rsidR="0052398D" w:rsidRPr="005B1080" w:rsidRDefault="00D83B2B" w:rsidP="00DA41E8">
      <w:r w:rsidRPr="005B1080">
        <w:rPr>
          <w:rFonts w:hint="eastAsia"/>
          <w:b/>
        </w:rPr>
        <w:t>三是</w:t>
      </w:r>
      <w:r w:rsidR="0052398D" w:rsidRPr="005B1080">
        <w:rPr>
          <w:rFonts w:hint="eastAsia"/>
        </w:rPr>
        <w:t>“两型”社会建设要求坚持绿色循环低碳的发展理念，努力推进资源节约和环境保护，切实增强交通运输可持续发展能力，加强先进技术的应用，提高运输效率，降低能源消耗，实现交通运输发展与资源环境的和谐统一。</w:t>
      </w:r>
    </w:p>
    <w:p w:rsidR="00427CD2" w:rsidRPr="005B1080" w:rsidRDefault="005B1114" w:rsidP="00DA41E8">
      <w:r w:rsidRPr="005B1080">
        <w:rPr>
          <w:rFonts w:hint="eastAsia"/>
          <w:b/>
        </w:rPr>
        <w:t>四是</w:t>
      </w:r>
      <w:r w:rsidR="00174606" w:rsidRPr="005B1080">
        <w:rPr>
          <w:rFonts w:hint="eastAsia"/>
        </w:rPr>
        <w:t>着力保障和改善民生，要求交通运输提供高保障力的运输服务，</w:t>
      </w:r>
      <w:r w:rsidR="00D33A16" w:rsidRPr="005B1080">
        <w:rPr>
          <w:rFonts w:hint="eastAsia"/>
        </w:rPr>
        <w:t>加强“治超”工作力度，</w:t>
      </w:r>
      <w:r w:rsidR="00D33A16" w:rsidRPr="005B1080">
        <w:rPr>
          <w:rFonts w:hAnsi="仿宋" w:cs="宋体" w:hint="eastAsia"/>
          <w:kern w:val="0"/>
        </w:rPr>
        <w:t>强化</w:t>
      </w:r>
      <w:r w:rsidR="005B7227" w:rsidRPr="005B1080">
        <w:rPr>
          <w:rFonts w:hAnsi="仿宋" w:cs="宋体" w:hint="eastAsia"/>
          <w:kern w:val="0"/>
        </w:rPr>
        <w:t>交通运输体系</w:t>
      </w:r>
      <w:r w:rsidR="00174606" w:rsidRPr="005B1080">
        <w:rPr>
          <w:rFonts w:hAnsi="仿宋" w:cs="宋体" w:hint="eastAsia"/>
          <w:kern w:val="0"/>
        </w:rPr>
        <w:t>应对</w:t>
      </w:r>
      <w:r w:rsidR="00174606" w:rsidRPr="005B1080">
        <w:rPr>
          <w:rFonts w:hAnsi="仿宋" w:cs="宋体"/>
          <w:kern w:val="0"/>
        </w:rPr>
        <w:t>自然灾害</w:t>
      </w:r>
      <w:r w:rsidR="00D33A16" w:rsidRPr="005B1080">
        <w:rPr>
          <w:rFonts w:hAnsi="仿宋" w:cs="宋体" w:hint="eastAsia"/>
          <w:kern w:val="0"/>
        </w:rPr>
        <w:t>等突发性事件的</w:t>
      </w:r>
      <w:r w:rsidR="005B7227" w:rsidRPr="005B1080">
        <w:rPr>
          <w:rFonts w:hAnsi="仿宋" w:cs="宋体" w:hint="eastAsia"/>
          <w:kern w:val="0"/>
        </w:rPr>
        <w:t>应对能力</w:t>
      </w:r>
      <w:r w:rsidR="00D33A16" w:rsidRPr="005B1080">
        <w:rPr>
          <w:rFonts w:hAnsi="仿宋" w:cs="宋体" w:hint="eastAsia"/>
          <w:kern w:val="0"/>
        </w:rPr>
        <w:t>；</w:t>
      </w:r>
      <w:r w:rsidR="00D33A16" w:rsidRPr="005B1080">
        <w:rPr>
          <w:rFonts w:hint="eastAsia"/>
        </w:rPr>
        <w:t>要求加快交通运输基本服务均等化，加强城乡一体化建设，提高各区县公共交通运输服务水平，加强农村公路养护与管理，切实做到交通运输公共服务均等化，为新型城镇化建设提供有力支撑。</w:t>
      </w:r>
    </w:p>
    <w:p w:rsidR="00D33A16" w:rsidRPr="005B1080" w:rsidRDefault="00D33A16" w:rsidP="00DA41E8">
      <w:pPr>
        <w:rPr>
          <w:sz w:val="32"/>
          <w:szCs w:val="32"/>
        </w:rPr>
      </w:pPr>
      <w:r w:rsidRPr="005B1080">
        <w:rPr>
          <w:rFonts w:hint="eastAsia"/>
          <w:b/>
        </w:rPr>
        <w:lastRenderedPageBreak/>
        <w:t>五是</w:t>
      </w:r>
      <w:r w:rsidRPr="005B1080">
        <w:rPr>
          <w:rFonts w:hint="eastAsia"/>
        </w:rPr>
        <w:t>全面</w:t>
      </w:r>
      <w:r w:rsidRPr="005B1080">
        <w:t>深化改革</w:t>
      </w:r>
      <w:r w:rsidRPr="005B1080">
        <w:rPr>
          <w:rFonts w:hint="eastAsia"/>
        </w:rPr>
        <w:t>和加快法治政府建设</w:t>
      </w:r>
      <w:r w:rsidRPr="005B1080">
        <w:t>，</w:t>
      </w:r>
      <w:r w:rsidRPr="005B1080">
        <w:rPr>
          <w:rFonts w:hint="eastAsia"/>
        </w:rPr>
        <w:t>要求</w:t>
      </w:r>
      <w:r w:rsidRPr="005B1080">
        <w:t>交通运输</w:t>
      </w:r>
      <w:r w:rsidRPr="005B1080">
        <w:rPr>
          <w:rFonts w:hint="eastAsia"/>
        </w:rPr>
        <w:t>行业</w:t>
      </w:r>
      <w:r w:rsidRPr="005B1080">
        <w:t>全面深化</w:t>
      </w:r>
      <w:r w:rsidRPr="005B1080">
        <w:rPr>
          <w:rFonts w:hint="eastAsia"/>
        </w:rPr>
        <w:t>各项</w:t>
      </w:r>
      <w:r w:rsidRPr="005B1080">
        <w:t>改革</w:t>
      </w:r>
      <w:r w:rsidRPr="005B1080">
        <w:rPr>
          <w:rFonts w:hint="eastAsia"/>
        </w:rPr>
        <w:t>，</w:t>
      </w:r>
      <w:r w:rsidRPr="005B1080">
        <w:t>加快政府行业</w:t>
      </w:r>
      <w:r w:rsidRPr="005B1080">
        <w:rPr>
          <w:rFonts w:hint="eastAsia"/>
        </w:rPr>
        <w:t>职能</w:t>
      </w:r>
      <w:r w:rsidRPr="005B1080">
        <w:t>转变</w:t>
      </w:r>
      <w:r w:rsidRPr="005B1080">
        <w:rPr>
          <w:rFonts w:hint="eastAsia"/>
        </w:rPr>
        <w:t>，统筹兼顾</w:t>
      </w:r>
      <w:r w:rsidRPr="005B1080">
        <w:t>市场的主导作用</w:t>
      </w:r>
      <w:r w:rsidRPr="005B1080">
        <w:rPr>
          <w:rFonts w:hint="eastAsia"/>
        </w:rPr>
        <w:t>和政府的监管</w:t>
      </w:r>
      <w:r w:rsidRPr="005B1080">
        <w:t>作用</w:t>
      </w:r>
      <w:r w:rsidRPr="005B1080">
        <w:rPr>
          <w:rFonts w:hint="eastAsia"/>
        </w:rPr>
        <w:t>，</w:t>
      </w:r>
      <w:r w:rsidRPr="005B1080">
        <w:t>加快构建权责一致、运转高效</w:t>
      </w:r>
      <w:r w:rsidRPr="005B1080">
        <w:rPr>
          <w:rFonts w:hint="eastAsia"/>
        </w:rPr>
        <w:t>的</w:t>
      </w:r>
      <w:r w:rsidRPr="005B1080">
        <w:t>交通运输行业</w:t>
      </w:r>
      <w:r w:rsidRPr="005B1080">
        <w:rPr>
          <w:rFonts w:hint="eastAsia"/>
        </w:rPr>
        <w:t>职能</w:t>
      </w:r>
      <w:r w:rsidRPr="005B1080">
        <w:t>体系</w:t>
      </w:r>
      <w:r w:rsidRPr="005B1080">
        <w:rPr>
          <w:rFonts w:hint="eastAsia"/>
        </w:rPr>
        <w:t>，</w:t>
      </w:r>
      <w:r w:rsidRPr="005B1080">
        <w:t>切实</w:t>
      </w:r>
      <w:r w:rsidRPr="005B1080">
        <w:rPr>
          <w:rFonts w:hint="eastAsia"/>
        </w:rPr>
        <w:t>提升交通运输治理能力和水平。</w:t>
      </w:r>
    </w:p>
    <w:p w:rsidR="00B2208F" w:rsidRPr="005B1080" w:rsidRDefault="00101B05" w:rsidP="008A7C7B">
      <w:pPr>
        <w:ind w:firstLineChars="0" w:firstLine="0"/>
        <w:jc w:val="center"/>
        <w:rPr>
          <w:rFonts w:ascii="楷体_GB2312" w:eastAsia="楷体_GB2312"/>
          <w:b/>
          <w:sz w:val="32"/>
        </w:rPr>
      </w:pPr>
      <w:r w:rsidRPr="005B1080">
        <w:rPr>
          <w:rFonts w:ascii="楷体_GB2312" w:eastAsia="楷体_GB2312" w:hint="eastAsia"/>
          <w:b/>
          <w:sz w:val="32"/>
        </w:rPr>
        <w:t>表</w:t>
      </w:r>
      <w:r w:rsidR="008A7C7B" w:rsidRPr="005B1080">
        <w:rPr>
          <w:rFonts w:ascii="楷体_GB2312" w:eastAsia="楷体_GB2312" w:hint="eastAsia"/>
          <w:b/>
          <w:sz w:val="32"/>
        </w:rPr>
        <w:t>1</w:t>
      </w:r>
      <w:r w:rsidR="00B2208F" w:rsidRPr="005B1080">
        <w:rPr>
          <w:rFonts w:ascii="楷体_GB2312" w:eastAsia="楷体_GB2312" w:hint="eastAsia"/>
          <w:b/>
          <w:sz w:val="32"/>
        </w:rPr>
        <w:t xml:space="preserve"> 三门峡市全社会交通运输量预测</w:t>
      </w:r>
    </w:p>
    <w:tbl>
      <w:tblPr>
        <w:tblW w:w="0" w:type="auto"/>
        <w:jc w:val="center"/>
        <w:tblInd w:w="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097"/>
        <w:gridCol w:w="1843"/>
        <w:gridCol w:w="1335"/>
        <w:gridCol w:w="1074"/>
        <w:gridCol w:w="1276"/>
        <w:gridCol w:w="1333"/>
      </w:tblGrid>
      <w:tr w:rsidR="00B2208F" w:rsidRPr="005B1080" w:rsidTr="00C01598">
        <w:trPr>
          <w:trHeight w:val="425"/>
          <w:tblHeader/>
          <w:jc w:val="center"/>
        </w:trPr>
        <w:tc>
          <w:tcPr>
            <w:tcW w:w="1097" w:type="dxa"/>
            <w:shd w:val="clear" w:color="auto" w:fill="auto"/>
            <w:noWrap/>
            <w:vAlign w:val="center"/>
            <w:hideMark/>
          </w:tcPr>
          <w:p w:rsidR="00B2208F" w:rsidRPr="005B1080" w:rsidRDefault="00B2208F" w:rsidP="00C01598">
            <w:pPr>
              <w:adjustRightInd w:val="0"/>
              <w:snapToGrid w:val="0"/>
              <w:spacing w:line="240" w:lineRule="auto"/>
              <w:ind w:firstLineChars="0" w:firstLine="0"/>
              <w:jc w:val="center"/>
              <w:outlineLvl w:val="3"/>
              <w:rPr>
                <w:b/>
                <w:sz w:val="24"/>
                <w:szCs w:val="24"/>
              </w:rPr>
            </w:pPr>
            <w:r w:rsidRPr="005B1080">
              <w:rPr>
                <w:rFonts w:hint="eastAsia"/>
                <w:b/>
                <w:sz w:val="24"/>
                <w:szCs w:val="24"/>
              </w:rPr>
              <w:t>交通运输方式</w:t>
            </w:r>
          </w:p>
        </w:tc>
        <w:tc>
          <w:tcPr>
            <w:tcW w:w="184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b/>
                <w:sz w:val="24"/>
                <w:szCs w:val="24"/>
              </w:rPr>
            </w:pPr>
            <w:r w:rsidRPr="005B1080">
              <w:rPr>
                <w:rFonts w:hint="eastAsia"/>
                <w:b/>
                <w:sz w:val="24"/>
                <w:szCs w:val="24"/>
              </w:rPr>
              <w:t>指标</w:t>
            </w:r>
          </w:p>
        </w:tc>
        <w:tc>
          <w:tcPr>
            <w:tcW w:w="1335"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b/>
                <w:sz w:val="24"/>
                <w:szCs w:val="24"/>
              </w:rPr>
            </w:pPr>
            <w:r w:rsidRPr="005B1080">
              <w:rPr>
                <w:rFonts w:hint="eastAsia"/>
                <w:b/>
                <w:sz w:val="24"/>
                <w:szCs w:val="24"/>
              </w:rPr>
              <w:t>单位</w:t>
            </w:r>
          </w:p>
        </w:tc>
        <w:tc>
          <w:tcPr>
            <w:tcW w:w="1074"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b/>
                <w:sz w:val="24"/>
                <w:szCs w:val="24"/>
              </w:rPr>
            </w:pPr>
            <w:r w:rsidRPr="005B1080">
              <w:rPr>
                <w:rFonts w:hint="eastAsia"/>
                <w:b/>
                <w:sz w:val="24"/>
                <w:szCs w:val="24"/>
              </w:rPr>
              <w:t>2015年</w:t>
            </w:r>
          </w:p>
        </w:tc>
        <w:tc>
          <w:tcPr>
            <w:tcW w:w="1276"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b/>
                <w:sz w:val="24"/>
                <w:szCs w:val="24"/>
              </w:rPr>
            </w:pPr>
            <w:r w:rsidRPr="005B1080">
              <w:rPr>
                <w:rFonts w:hint="eastAsia"/>
                <w:b/>
                <w:sz w:val="24"/>
                <w:szCs w:val="24"/>
              </w:rPr>
              <w:t>2020年</w:t>
            </w:r>
          </w:p>
        </w:tc>
        <w:tc>
          <w:tcPr>
            <w:tcW w:w="133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b/>
                <w:sz w:val="24"/>
                <w:szCs w:val="24"/>
              </w:rPr>
            </w:pPr>
            <w:r w:rsidRPr="005B1080">
              <w:rPr>
                <w:rFonts w:hint="eastAsia"/>
                <w:b/>
                <w:sz w:val="24"/>
                <w:szCs w:val="24"/>
              </w:rPr>
              <w:t>年均增长率（％）</w:t>
            </w:r>
          </w:p>
        </w:tc>
      </w:tr>
      <w:tr w:rsidR="00B2208F" w:rsidRPr="005B1080" w:rsidTr="00C01598">
        <w:trPr>
          <w:trHeight w:val="425"/>
          <w:jc w:val="center"/>
        </w:trPr>
        <w:tc>
          <w:tcPr>
            <w:tcW w:w="1097" w:type="dxa"/>
            <w:vMerge w:val="restart"/>
            <w:shd w:val="clear" w:color="auto" w:fill="auto"/>
            <w:noWrap/>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公路</w:t>
            </w:r>
          </w:p>
        </w:tc>
        <w:tc>
          <w:tcPr>
            <w:tcW w:w="184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客运量</w:t>
            </w:r>
          </w:p>
        </w:tc>
        <w:tc>
          <w:tcPr>
            <w:tcW w:w="1335"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万人</w:t>
            </w:r>
          </w:p>
        </w:tc>
        <w:tc>
          <w:tcPr>
            <w:tcW w:w="1074"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4300</w:t>
            </w:r>
          </w:p>
        </w:tc>
        <w:tc>
          <w:tcPr>
            <w:tcW w:w="1276"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4747</w:t>
            </w:r>
          </w:p>
        </w:tc>
        <w:tc>
          <w:tcPr>
            <w:tcW w:w="133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2</w:t>
            </w:r>
          </w:p>
        </w:tc>
      </w:tr>
      <w:tr w:rsidR="00B2208F" w:rsidRPr="005B1080" w:rsidTr="00C01598">
        <w:trPr>
          <w:trHeight w:val="425"/>
          <w:jc w:val="center"/>
        </w:trPr>
        <w:tc>
          <w:tcPr>
            <w:tcW w:w="1097" w:type="dxa"/>
            <w:vMerge/>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p>
        </w:tc>
        <w:tc>
          <w:tcPr>
            <w:tcW w:w="184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货运量</w:t>
            </w:r>
          </w:p>
        </w:tc>
        <w:tc>
          <w:tcPr>
            <w:tcW w:w="1335"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万吨</w:t>
            </w:r>
          </w:p>
        </w:tc>
        <w:tc>
          <w:tcPr>
            <w:tcW w:w="1074"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4945</w:t>
            </w:r>
          </w:p>
        </w:tc>
        <w:tc>
          <w:tcPr>
            <w:tcW w:w="1276"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70</w:t>
            </w:r>
            <w:r w:rsidR="004245BA" w:rsidRPr="005B1080">
              <w:rPr>
                <w:rFonts w:hint="eastAsia"/>
                <w:sz w:val="24"/>
                <w:szCs w:val="24"/>
              </w:rPr>
              <w:t>00</w:t>
            </w:r>
          </w:p>
        </w:tc>
        <w:tc>
          <w:tcPr>
            <w:tcW w:w="133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7.2</w:t>
            </w:r>
          </w:p>
        </w:tc>
      </w:tr>
      <w:tr w:rsidR="00B2208F" w:rsidRPr="005B1080" w:rsidTr="00C01598">
        <w:trPr>
          <w:trHeight w:val="425"/>
          <w:jc w:val="center"/>
        </w:trPr>
        <w:tc>
          <w:tcPr>
            <w:tcW w:w="1097" w:type="dxa"/>
            <w:vMerge/>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p>
        </w:tc>
        <w:tc>
          <w:tcPr>
            <w:tcW w:w="184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旅客周转量</w:t>
            </w:r>
          </w:p>
        </w:tc>
        <w:tc>
          <w:tcPr>
            <w:tcW w:w="1335"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万人公里</w:t>
            </w:r>
          </w:p>
        </w:tc>
        <w:tc>
          <w:tcPr>
            <w:tcW w:w="1074" w:type="dxa"/>
            <w:shd w:val="clear" w:color="auto" w:fill="auto"/>
            <w:vAlign w:val="center"/>
            <w:hideMark/>
          </w:tcPr>
          <w:p w:rsidR="00B2208F" w:rsidRPr="005B1080" w:rsidRDefault="00B2208F" w:rsidP="004245BA">
            <w:pPr>
              <w:adjustRightInd w:val="0"/>
              <w:snapToGrid w:val="0"/>
              <w:spacing w:line="240" w:lineRule="auto"/>
              <w:ind w:firstLineChars="0" w:firstLine="0"/>
              <w:jc w:val="center"/>
              <w:outlineLvl w:val="3"/>
              <w:rPr>
                <w:sz w:val="24"/>
                <w:szCs w:val="24"/>
              </w:rPr>
            </w:pPr>
            <w:r w:rsidRPr="005B1080">
              <w:rPr>
                <w:rFonts w:hint="eastAsia"/>
                <w:sz w:val="24"/>
                <w:szCs w:val="24"/>
              </w:rPr>
              <w:t>2253</w:t>
            </w:r>
            <w:r w:rsidR="004245BA" w:rsidRPr="005B1080">
              <w:rPr>
                <w:rFonts w:hint="eastAsia"/>
                <w:sz w:val="24"/>
                <w:szCs w:val="24"/>
              </w:rPr>
              <w:t>30</w:t>
            </w:r>
          </w:p>
        </w:tc>
        <w:tc>
          <w:tcPr>
            <w:tcW w:w="1276" w:type="dxa"/>
            <w:shd w:val="clear" w:color="auto" w:fill="auto"/>
            <w:vAlign w:val="center"/>
            <w:hideMark/>
          </w:tcPr>
          <w:p w:rsidR="00B2208F" w:rsidRPr="005B1080" w:rsidRDefault="00B2208F" w:rsidP="004245BA">
            <w:pPr>
              <w:adjustRightInd w:val="0"/>
              <w:snapToGrid w:val="0"/>
              <w:spacing w:line="240" w:lineRule="auto"/>
              <w:ind w:firstLineChars="0" w:firstLine="0"/>
              <w:jc w:val="center"/>
              <w:outlineLvl w:val="3"/>
              <w:rPr>
                <w:sz w:val="24"/>
                <w:szCs w:val="24"/>
              </w:rPr>
            </w:pPr>
            <w:r w:rsidRPr="005B1080">
              <w:rPr>
                <w:rFonts w:hint="eastAsia"/>
                <w:sz w:val="24"/>
                <w:szCs w:val="24"/>
              </w:rPr>
              <w:t>2689</w:t>
            </w:r>
            <w:r w:rsidR="004245BA" w:rsidRPr="005B1080">
              <w:rPr>
                <w:rFonts w:hint="eastAsia"/>
                <w:sz w:val="24"/>
                <w:szCs w:val="24"/>
              </w:rPr>
              <w:t>20</w:t>
            </w:r>
          </w:p>
        </w:tc>
        <w:tc>
          <w:tcPr>
            <w:tcW w:w="133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3.6</w:t>
            </w:r>
          </w:p>
        </w:tc>
      </w:tr>
      <w:tr w:rsidR="00B2208F" w:rsidRPr="005B1080" w:rsidTr="00C01598">
        <w:trPr>
          <w:trHeight w:val="425"/>
          <w:jc w:val="center"/>
        </w:trPr>
        <w:tc>
          <w:tcPr>
            <w:tcW w:w="1097" w:type="dxa"/>
            <w:vMerge/>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p>
        </w:tc>
        <w:tc>
          <w:tcPr>
            <w:tcW w:w="184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货物周转量</w:t>
            </w:r>
          </w:p>
        </w:tc>
        <w:tc>
          <w:tcPr>
            <w:tcW w:w="1335"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万吨公里</w:t>
            </w:r>
          </w:p>
        </w:tc>
        <w:tc>
          <w:tcPr>
            <w:tcW w:w="1074"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998910</w:t>
            </w:r>
          </w:p>
        </w:tc>
        <w:tc>
          <w:tcPr>
            <w:tcW w:w="1276" w:type="dxa"/>
            <w:shd w:val="clear" w:color="auto" w:fill="auto"/>
            <w:vAlign w:val="center"/>
            <w:hideMark/>
          </w:tcPr>
          <w:p w:rsidR="00B2208F" w:rsidRPr="005B1080" w:rsidRDefault="00B2208F" w:rsidP="004245BA">
            <w:pPr>
              <w:adjustRightInd w:val="0"/>
              <w:snapToGrid w:val="0"/>
              <w:spacing w:line="240" w:lineRule="auto"/>
              <w:ind w:firstLineChars="0" w:firstLine="0"/>
              <w:jc w:val="center"/>
              <w:outlineLvl w:val="3"/>
              <w:rPr>
                <w:sz w:val="24"/>
                <w:szCs w:val="24"/>
              </w:rPr>
            </w:pPr>
            <w:r w:rsidRPr="005B1080">
              <w:rPr>
                <w:rFonts w:hint="eastAsia"/>
                <w:sz w:val="24"/>
                <w:szCs w:val="24"/>
              </w:rPr>
              <w:t>13621</w:t>
            </w:r>
            <w:r w:rsidR="004245BA" w:rsidRPr="005B1080">
              <w:rPr>
                <w:rFonts w:hint="eastAsia"/>
                <w:sz w:val="24"/>
                <w:szCs w:val="24"/>
              </w:rPr>
              <w:t xml:space="preserve">80 </w:t>
            </w:r>
          </w:p>
        </w:tc>
        <w:tc>
          <w:tcPr>
            <w:tcW w:w="133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6.4</w:t>
            </w:r>
          </w:p>
        </w:tc>
      </w:tr>
      <w:tr w:rsidR="00B2208F" w:rsidRPr="005B1080" w:rsidTr="00C01598">
        <w:trPr>
          <w:trHeight w:val="425"/>
          <w:jc w:val="center"/>
        </w:trPr>
        <w:tc>
          <w:tcPr>
            <w:tcW w:w="1097" w:type="dxa"/>
            <w:vMerge w:val="restart"/>
            <w:shd w:val="clear" w:color="auto" w:fill="auto"/>
            <w:noWrap/>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水路</w:t>
            </w:r>
          </w:p>
        </w:tc>
        <w:tc>
          <w:tcPr>
            <w:tcW w:w="184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客运量</w:t>
            </w:r>
          </w:p>
        </w:tc>
        <w:tc>
          <w:tcPr>
            <w:tcW w:w="1335"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万人</w:t>
            </w:r>
          </w:p>
        </w:tc>
        <w:tc>
          <w:tcPr>
            <w:tcW w:w="1074"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12.74</w:t>
            </w:r>
          </w:p>
        </w:tc>
        <w:tc>
          <w:tcPr>
            <w:tcW w:w="1276" w:type="dxa"/>
            <w:shd w:val="clear" w:color="auto" w:fill="auto"/>
            <w:noWrap/>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18.37</w:t>
            </w:r>
          </w:p>
        </w:tc>
        <w:tc>
          <w:tcPr>
            <w:tcW w:w="1333" w:type="dxa"/>
            <w:shd w:val="clear" w:color="auto" w:fill="auto"/>
            <w:noWrap/>
            <w:vAlign w:val="center"/>
            <w:hideMark/>
          </w:tcPr>
          <w:p w:rsidR="00B2208F" w:rsidRPr="005B1080" w:rsidRDefault="0096095B" w:rsidP="00C01598">
            <w:pPr>
              <w:adjustRightInd w:val="0"/>
              <w:snapToGrid w:val="0"/>
              <w:spacing w:line="240" w:lineRule="auto"/>
              <w:ind w:firstLineChars="0" w:firstLine="0"/>
              <w:jc w:val="center"/>
              <w:outlineLvl w:val="3"/>
              <w:rPr>
                <w:sz w:val="24"/>
                <w:szCs w:val="24"/>
              </w:rPr>
            </w:pPr>
            <w:r w:rsidRPr="005B1080">
              <w:rPr>
                <w:rFonts w:hint="eastAsia"/>
                <w:sz w:val="24"/>
                <w:szCs w:val="24"/>
              </w:rPr>
              <w:t>7.60</w:t>
            </w:r>
          </w:p>
        </w:tc>
      </w:tr>
      <w:tr w:rsidR="00B2208F" w:rsidRPr="005B1080" w:rsidTr="00C01598">
        <w:trPr>
          <w:trHeight w:val="425"/>
          <w:jc w:val="center"/>
        </w:trPr>
        <w:tc>
          <w:tcPr>
            <w:tcW w:w="1097" w:type="dxa"/>
            <w:vMerge/>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p>
        </w:tc>
        <w:tc>
          <w:tcPr>
            <w:tcW w:w="184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旅客周转量</w:t>
            </w:r>
          </w:p>
        </w:tc>
        <w:tc>
          <w:tcPr>
            <w:tcW w:w="1335"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万人公里</w:t>
            </w:r>
          </w:p>
        </w:tc>
        <w:tc>
          <w:tcPr>
            <w:tcW w:w="1074"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97.89</w:t>
            </w:r>
          </w:p>
        </w:tc>
        <w:tc>
          <w:tcPr>
            <w:tcW w:w="1276" w:type="dxa"/>
            <w:shd w:val="clear" w:color="auto" w:fill="auto"/>
            <w:noWrap/>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156.22</w:t>
            </w:r>
          </w:p>
        </w:tc>
        <w:tc>
          <w:tcPr>
            <w:tcW w:w="1333" w:type="dxa"/>
            <w:shd w:val="clear" w:color="auto" w:fill="auto"/>
            <w:noWrap/>
            <w:vAlign w:val="center"/>
            <w:hideMark/>
          </w:tcPr>
          <w:p w:rsidR="00B2208F" w:rsidRPr="005B1080" w:rsidRDefault="0096095B" w:rsidP="00C01598">
            <w:pPr>
              <w:adjustRightInd w:val="0"/>
              <w:snapToGrid w:val="0"/>
              <w:spacing w:line="240" w:lineRule="auto"/>
              <w:ind w:firstLineChars="0" w:firstLine="0"/>
              <w:jc w:val="center"/>
              <w:outlineLvl w:val="3"/>
              <w:rPr>
                <w:sz w:val="24"/>
                <w:szCs w:val="24"/>
              </w:rPr>
            </w:pPr>
            <w:r w:rsidRPr="005B1080">
              <w:rPr>
                <w:rFonts w:hint="eastAsia"/>
                <w:sz w:val="24"/>
                <w:szCs w:val="24"/>
              </w:rPr>
              <w:t>9.80</w:t>
            </w:r>
          </w:p>
        </w:tc>
      </w:tr>
      <w:tr w:rsidR="00B2208F" w:rsidRPr="005B1080" w:rsidTr="00C01598">
        <w:trPr>
          <w:trHeight w:val="425"/>
          <w:jc w:val="center"/>
        </w:trPr>
        <w:tc>
          <w:tcPr>
            <w:tcW w:w="1097" w:type="dxa"/>
            <w:vMerge w:val="restart"/>
            <w:shd w:val="clear" w:color="auto" w:fill="auto"/>
            <w:noWrap/>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铁路主要站</w:t>
            </w:r>
          </w:p>
        </w:tc>
        <w:tc>
          <w:tcPr>
            <w:tcW w:w="184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客运量发送量</w:t>
            </w:r>
          </w:p>
        </w:tc>
        <w:tc>
          <w:tcPr>
            <w:tcW w:w="1335"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万人</w:t>
            </w:r>
          </w:p>
        </w:tc>
        <w:tc>
          <w:tcPr>
            <w:tcW w:w="1074"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300.49</w:t>
            </w:r>
          </w:p>
        </w:tc>
        <w:tc>
          <w:tcPr>
            <w:tcW w:w="1276"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479.56</w:t>
            </w:r>
          </w:p>
        </w:tc>
        <w:tc>
          <w:tcPr>
            <w:tcW w:w="1333" w:type="dxa"/>
            <w:shd w:val="clear" w:color="auto" w:fill="auto"/>
            <w:noWrap/>
            <w:vAlign w:val="center"/>
            <w:hideMark/>
          </w:tcPr>
          <w:p w:rsidR="00B2208F" w:rsidRPr="005B1080" w:rsidRDefault="0096095B" w:rsidP="00C01598">
            <w:pPr>
              <w:adjustRightInd w:val="0"/>
              <w:snapToGrid w:val="0"/>
              <w:spacing w:line="240" w:lineRule="auto"/>
              <w:ind w:firstLineChars="0" w:firstLine="0"/>
              <w:jc w:val="center"/>
              <w:outlineLvl w:val="3"/>
              <w:rPr>
                <w:sz w:val="24"/>
                <w:szCs w:val="24"/>
              </w:rPr>
            </w:pPr>
            <w:r w:rsidRPr="005B1080">
              <w:rPr>
                <w:rFonts w:hint="eastAsia"/>
                <w:sz w:val="24"/>
                <w:szCs w:val="24"/>
              </w:rPr>
              <w:t>9.80</w:t>
            </w:r>
          </w:p>
        </w:tc>
      </w:tr>
      <w:tr w:rsidR="00B2208F" w:rsidRPr="005B1080" w:rsidTr="00C01598">
        <w:trPr>
          <w:trHeight w:val="425"/>
          <w:jc w:val="center"/>
        </w:trPr>
        <w:tc>
          <w:tcPr>
            <w:tcW w:w="1097" w:type="dxa"/>
            <w:vMerge/>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p>
        </w:tc>
        <w:tc>
          <w:tcPr>
            <w:tcW w:w="1843"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货运量发送量</w:t>
            </w:r>
          </w:p>
        </w:tc>
        <w:tc>
          <w:tcPr>
            <w:tcW w:w="1335"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万吨</w:t>
            </w:r>
          </w:p>
        </w:tc>
        <w:tc>
          <w:tcPr>
            <w:tcW w:w="1074"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413.24</w:t>
            </w:r>
          </w:p>
        </w:tc>
        <w:tc>
          <w:tcPr>
            <w:tcW w:w="1276" w:type="dxa"/>
            <w:shd w:val="clear" w:color="auto" w:fill="auto"/>
            <w:vAlign w:val="center"/>
            <w:hideMark/>
          </w:tcPr>
          <w:p w:rsidR="00B2208F" w:rsidRPr="005B1080" w:rsidRDefault="00B2208F" w:rsidP="00C01598">
            <w:pPr>
              <w:adjustRightInd w:val="0"/>
              <w:snapToGrid w:val="0"/>
              <w:spacing w:line="240" w:lineRule="auto"/>
              <w:ind w:firstLineChars="0" w:firstLine="0"/>
              <w:jc w:val="center"/>
              <w:outlineLvl w:val="3"/>
              <w:rPr>
                <w:sz w:val="24"/>
                <w:szCs w:val="24"/>
              </w:rPr>
            </w:pPr>
            <w:r w:rsidRPr="005B1080">
              <w:rPr>
                <w:rFonts w:hint="eastAsia"/>
                <w:sz w:val="24"/>
                <w:szCs w:val="24"/>
              </w:rPr>
              <w:t>708.96</w:t>
            </w:r>
          </w:p>
        </w:tc>
        <w:tc>
          <w:tcPr>
            <w:tcW w:w="1333" w:type="dxa"/>
            <w:shd w:val="clear" w:color="auto" w:fill="auto"/>
            <w:noWrap/>
            <w:vAlign w:val="center"/>
            <w:hideMark/>
          </w:tcPr>
          <w:p w:rsidR="00B2208F" w:rsidRPr="005B1080" w:rsidRDefault="0096095B" w:rsidP="00C01598">
            <w:pPr>
              <w:adjustRightInd w:val="0"/>
              <w:snapToGrid w:val="0"/>
              <w:spacing w:line="240" w:lineRule="auto"/>
              <w:ind w:firstLineChars="0" w:firstLine="0"/>
              <w:jc w:val="center"/>
              <w:outlineLvl w:val="3"/>
              <w:rPr>
                <w:sz w:val="24"/>
                <w:szCs w:val="24"/>
              </w:rPr>
            </w:pPr>
            <w:r w:rsidRPr="005B1080">
              <w:rPr>
                <w:rFonts w:hint="eastAsia"/>
                <w:sz w:val="24"/>
                <w:szCs w:val="24"/>
              </w:rPr>
              <w:t>11.40</w:t>
            </w:r>
          </w:p>
        </w:tc>
      </w:tr>
    </w:tbl>
    <w:p w:rsidR="00BC3E4E" w:rsidRPr="005B1080" w:rsidRDefault="00A4148F" w:rsidP="00083939">
      <w:pPr>
        <w:pStyle w:val="1"/>
        <w:ind w:firstLineChars="100" w:firstLine="361"/>
      </w:pPr>
      <w:bookmarkStart w:id="48" w:name="_Toc434505779"/>
      <w:r w:rsidRPr="005B1080">
        <w:rPr>
          <w:rFonts w:hint="eastAsia"/>
        </w:rPr>
        <w:t>三、</w:t>
      </w:r>
      <w:r w:rsidR="00B2208F" w:rsidRPr="005B1080">
        <w:rPr>
          <w:rFonts w:hint="eastAsia"/>
        </w:rPr>
        <w:t>发展思路</w:t>
      </w:r>
      <w:bookmarkEnd w:id="48"/>
    </w:p>
    <w:p w:rsidR="00D87A9A" w:rsidRPr="005B1080" w:rsidRDefault="00C01598" w:rsidP="00DA41E8">
      <w:pPr>
        <w:pStyle w:val="2"/>
        <w:ind w:firstLineChars="100" w:firstLine="320"/>
      </w:pPr>
      <w:bookmarkStart w:id="49" w:name="_Toc434505780"/>
      <w:r w:rsidRPr="005B1080">
        <w:rPr>
          <w:rFonts w:hint="eastAsia"/>
        </w:rPr>
        <w:t>（一）</w:t>
      </w:r>
      <w:r w:rsidR="00D87A9A" w:rsidRPr="005B1080">
        <w:rPr>
          <w:rFonts w:hint="eastAsia"/>
        </w:rPr>
        <w:t>指导思想</w:t>
      </w:r>
      <w:bookmarkEnd w:id="49"/>
    </w:p>
    <w:p w:rsidR="00AE635D" w:rsidRPr="005B1080" w:rsidRDefault="00D87A9A" w:rsidP="00C01598">
      <w:r w:rsidRPr="005B1080">
        <w:rPr>
          <w:rFonts w:hint="eastAsia"/>
        </w:rPr>
        <w:t>以科学发展观为指导，深入贯彻党十八大和十八届二中、三中、四中全会精神，</w:t>
      </w:r>
      <w:r w:rsidR="00006C82" w:rsidRPr="005B1080">
        <w:rPr>
          <w:rFonts w:hint="eastAsia"/>
        </w:rPr>
        <w:t>紧紧围绕全面建成小康社会的宏伟目标，</w:t>
      </w:r>
      <w:r w:rsidRPr="005B1080">
        <w:rPr>
          <w:rFonts w:hint="eastAsia"/>
          <w:b/>
        </w:rPr>
        <w:t>以经济社会发展需求为导向</w:t>
      </w:r>
      <w:r w:rsidR="00006C82" w:rsidRPr="005B1080">
        <w:rPr>
          <w:rFonts w:hint="eastAsia"/>
        </w:rPr>
        <w:t>，主动适应经济发展新常态</w:t>
      </w:r>
      <w:r w:rsidRPr="005B1080">
        <w:rPr>
          <w:rFonts w:hint="eastAsia"/>
        </w:rPr>
        <w:t>，</w:t>
      </w:r>
      <w:r w:rsidR="00006C82" w:rsidRPr="005B1080">
        <w:rPr>
          <w:rFonts w:hint="eastAsia"/>
        </w:rPr>
        <w:t>以</w:t>
      </w:r>
      <w:r w:rsidR="00006C82" w:rsidRPr="005B1080">
        <w:rPr>
          <w:rFonts w:hint="eastAsia"/>
          <w:b/>
        </w:rPr>
        <w:t>加快转变交通发展方式为主线</w:t>
      </w:r>
      <w:r w:rsidR="00006C82" w:rsidRPr="005B1080">
        <w:rPr>
          <w:rFonts w:hint="eastAsia"/>
        </w:rPr>
        <w:t>，优化交通运输结构，按照“保基本、补短板、抓重点、促衔接、强服务”的方针，推动交通运输提质增效升级。为将我市建设成黄河金三角地区重要中心城市、区域交通枢纽与物流商贸基地、黄河湿地与黄土高原融合的特色生态宜</w:t>
      </w:r>
      <w:r w:rsidR="00006C82" w:rsidRPr="005B1080">
        <w:rPr>
          <w:rFonts w:hint="eastAsia"/>
        </w:rPr>
        <w:lastRenderedPageBreak/>
        <w:t>居城市的宏伟目标提供有力的交通运输支撑。</w:t>
      </w:r>
    </w:p>
    <w:p w:rsidR="00AE635D" w:rsidRPr="005B1080" w:rsidRDefault="00006C82" w:rsidP="00DA41E8">
      <w:r w:rsidRPr="005B1080">
        <w:rPr>
          <w:rFonts w:hint="eastAsia"/>
          <w:b/>
        </w:rPr>
        <w:t>“保一个基本”，</w:t>
      </w:r>
      <w:r w:rsidRPr="005B1080">
        <w:rPr>
          <w:rFonts w:hint="eastAsia"/>
        </w:rPr>
        <w:t>即兜住农村公路发展底线，满足全面建成小康社会这一基本要求；</w:t>
      </w:r>
      <w:r w:rsidRPr="005B1080">
        <w:rPr>
          <w:rFonts w:hint="eastAsia"/>
          <w:b/>
        </w:rPr>
        <w:t>“补两个短板”</w:t>
      </w:r>
      <w:r w:rsidRPr="005B1080">
        <w:rPr>
          <w:rFonts w:hint="eastAsia"/>
        </w:rPr>
        <w:t>，即补齐社会资本投资省规划内高速公路和穿越城区段国道一级路建设的短板；</w:t>
      </w:r>
      <w:r w:rsidRPr="005B1080">
        <w:rPr>
          <w:rFonts w:hint="eastAsia"/>
          <w:b/>
        </w:rPr>
        <w:t>“抓三个重点”</w:t>
      </w:r>
      <w:r w:rsidRPr="005B1080">
        <w:rPr>
          <w:rFonts w:hint="eastAsia"/>
        </w:rPr>
        <w:t>，即高速公路“内联外通”项目建设，以二级公路为主互联互通的干线公路网络建设，汽车客运站、公交停车场站项目建设；</w:t>
      </w:r>
      <w:r w:rsidRPr="005B1080">
        <w:rPr>
          <w:rFonts w:hint="eastAsia"/>
          <w:b/>
        </w:rPr>
        <w:t>“强四项服务”</w:t>
      </w:r>
      <w:r w:rsidRPr="005B1080">
        <w:rPr>
          <w:rFonts w:hint="eastAsia"/>
        </w:rPr>
        <w:t>，即加强安全生命防护工程、节能环保低碳项目、支持保障信息系统、管理养护(含文明示范路建设)四项服务能力建设。</w:t>
      </w:r>
    </w:p>
    <w:p w:rsidR="00D87A9A" w:rsidRPr="005B1080" w:rsidRDefault="00C01598" w:rsidP="00DA41E8">
      <w:pPr>
        <w:pStyle w:val="2"/>
        <w:ind w:firstLineChars="100" w:firstLine="320"/>
      </w:pPr>
      <w:bookmarkStart w:id="50" w:name="_Toc434505781"/>
      <w:r w:rsidRPr="005B1080">
        <w:rPr>
          <w:rFonts w:hint="eastAsia"/>
        </w:rPr>
        <w:t>（二）</w:t>
      </w:r>
      <w:r w:rsidR="00D87A9A" w:rsidRPr="005B1080">
        <w:rPr>
          <w:rFonts w:hint="eastAsia"/>
        </w:rPr>
        <w:t>基本原则</w:t>
      </w:r>
      <w:bookmarkEnd w:id="50"/>
    </w:p>
    <w:p w:rsidR="00156DCA" w:rsidRPr="005B1080" w:rsidRDefault="00156DCA" w:rsidP="00DA41E8">
      <w:r w:rsidRPr="005B1080">
        <w:rPr>
          <w:rFonts w:hint="eastAsia"/>
          <w:b/>
        </w:rPr>
        <w:t>——适度超前，优先发展。</w:t>
      </w:r>
      <w:r w:rsidRPr="005B1080">
        <w:rPr>
          <w:rFonts w:hint="eastAsia"/>
        </w:rPr>
        <w:t>坚持优先发展交通的理念，适度超前发展交通，牢牢把握全面建成小康社会、三大国家战略规划、四个河南、“黄河金三角”合作战略和“一路一带”战略的发展机遇，大力推进我市综合交通服务体系，充分发挥交通运输对经济社会发展的支撑保障和先行引导作用。</w:t>
      </w:r>
    </w:p>
    <w:p w:rsidR="00D87A9A" w:rsidRPr="005B1080" w:rsidRDefault="00D87A9A" w:rsidP="00DA41E8">
      <w:r w:rsidRPr="005B1080">
        <w:rPr>
          <w:rFonts w:hint="eastAsia"/>
          <w:b/>
        </w:rPr>
        <w:t>——需求导向，协调发展。</w:t>
      </w:r>
      <w:r w:rsidRPr="005B1080">
        <w:rPr>
          <w:rFonts w:hint="eastAsia"/>
        </w:rPr>
        <w:t>统筹交通运输的公、水、铁等不同运输方式的特点，确保其协调发展，建成现代化交通运输服务体系；统筹交通运输的建、养、运、管等各方面工作，实现交通运输服务的全面发展；统筹城际、城乡、城区交通运输均衡发展，实现“城乡公交一体化”发展，服务于新型城镇化；统筹交通运输发展的速度、质量、效益，为经济社会发展和人们出行提供高质量、高效率的交通运输服务。</w:t>
      </w:r>
    </w:p>
    <w:p w:rsidR="00D87A9A" w:rsidRPr="005B1080" w:rsidRDefault="00D87A9A" w:rsidP="00DA41E8">
      <w:r w:rsidRPr="005B1080">
        <w:rPr>
          <w:rFonts w:hint="eastAsia"/>
          <w:b/>
        </w:rPr>
        <w:lastRenderedPageBreak/>
        <w:t>——关注民生，安全发展。</w:t>
      </w:r>
      <w:r w:rsidRPr="005B1080">
        <w:rPr>
          <w:rFonts w:hint="eastAsia"/>
        </w:rPr>
        <w:t>以创建人民满意交通为目标，坚持以人为本的交通发展理念，推进交通运输基本公共服务均等化，着力提升交通运输服务品质，努力实现“人便于行、货畅其流”；始终坚持“安全第一”的思想，努力提高安全保障能力，强化安全监督管理，加强预防预警和应急处置体系建设，实现交通运输安全发展。</w:t>
      </w:r>
    </w:p>
    <w:p w:rsidR="00D87A9A" w:rsidRPr="005B1080" w:rsidRDefault="00D87A9A" w:rsidP="00DA41E8">
      <w:r w:rsidRPr="005B1080">
        <w:rPr>
          <w:rFonts w:hint="eastAsia"/>
          <w:b/>
        </w:rPr>
        <w:t>——绿色低碳，持续发展。</w:t>
      </w:r>
      <w:r w:rsidRPr="005B1080">
        <w:rPr>
          <w:rFonts w:hint="eastAsia"/>
        </w:rPr>
        <w:t>坚守绿色低碳的发展理念，注重节能减排、环境保护、资源集约化利用，积极</w:t>
      </w:r>
      <w:r w:rsidRPr="005B1080">
        <w:rPr>
          <w:rFonts w:hAnsi="Century Gothic" w:hint="eastAsia"/>
        </w:rPr>
        <w:t>推进“</w:t>
      </w:r>
      <w:r w:rsidRPr="005B1080">
        <w:rPr>
          <w:rFonts w:hAnsi="Century Gothic" w:hint="eastAsia"/>
          <w:szCs w:val="28"/>
        </w:rPr>
        <w:t>资源节约型、环境友好型”交通行业建设，</w:t>
      </w:r>
      <w:r w:rsidRPr="005B1080">
        <w:rPr>
          <w:rFonts w:hint="eastAsia"/>
        </w:rPr>
        <w:t>加快绿色低碳交通基础设施建设，实现交通可持续发展。</w:t>
      </w:r>
    </w:p>
    <w:p w:rsidR="00D87A9A" w:rsidRPr="005B1080" w:rsidRDefault="00D87A9A" w:rsidP="00DA41E8">
      <w:r w:rsidRPr="005B1080">
        <w:rPr>
          <w:rFonts w:hint="eastAsia"/>
          <w:b/>
        </w:rPr>
        <w:t>——提质增效，智慧发展。</w:t>
      </w:r>
      <w:r w:rsidRPr="005B1080">
        <w:rPr>
          <w:rFonts w:hint="eastAsia"/>
        </w:rPr>
        <w:t>以提升交通运输发展的质量和效益为中心，利用科技信息化智能技术，加强智慧交通建设，积极推进信息化交通的应用；加大交通运输信息化的投入力度和人才培养力度，以信息化智能化引领交通运输现代化，推动交通运输向更智慧、更绿色、更安全的方向发展，实现智慧交通建设全方位突破。</w:t>
      </w:r>
      <w:r w:rsidRPr="005B1080">
        <w:t xml:space="preserve"> </w:t>
      </w:r>
    </w:p>
    <w:p w:rsidR="00156DCA" w:rsidRPr="005B1080" w:rsidRDefault="00156DCA" w:rsidP="00DA41E8">
      <w:r w:rsidRPr="005B1080">
        <w:rPr>
          <w:rFonts w:hint="eastAsia"/>
          <w:b/>
        </w:rPr>
        <w:t>——改中求进，法治发展。</w:t>
      </w:r>
      <w:r w:rsidRPr="005B1080">
        <w:rPr>
          <w:rFonts w:hint="eastAsia"/>
        </w:rPr>
        <w:t>全面深化全市交通行业体制改革，加快体制机制创新、政策创新、管理创新，努力破解深层次矛盾和问题，正确处理好市场与政府之间的关系，充分发挥市场配置交通运输资源的决定性作用和政府行业监管作用，完善行业治理体系，提升行业治理能力，加强管理制度完善，努力实现交通运输法治发展。</w:t>
      </w:r>
    </w:p>
    <w:p w:rsidR="00D87A9A" w:rsidRPr="005B1080" w:rsidRDefault="00A4148F" w:rsidP="00083939">
      <w:pPr>
        <w:pStyle w:val="1"/>
        <w:ind w:firstLineChars="100" w:firstLine="361"/>
      </w:pPr>
      <w:bookmarkStart w:id="51" w:name="_Toc434505782"/>
      <w:r w:rsidRPr="005B1080">
        <w:rPr>
          <w:rFonts w:hint="eastAsia"/>
        </w:rPr>
        <w:lastRenderedPageBreak/>
        <w:t>四、</w:t>
      </w:r>
      <w:r w:rsidR="00D87A9A" w:rsidRPr="005B1080">
        <w:rPr>
          <w:rFonts w:hint="eastAsia"/>
        </w:rPr>
        <w:t>发展目标</w:t>
      </w:r>
      <w:bookmarkEnd w:id="51"/>
    </w:p>
    <w:p w:rsidR="0001730C" w:rsidRPr="005B1080" w:rsidRDefault="00C01598" w:rsidP="00DA41E8">
      <w:pPr>
        <w:pStyle w:val="2"/>
        <w:ind w:firstLineChars="100" w:firstLine="320"/>
      </w:pPr>
      <w:bookmarkStart w:id="52" w:name="_Toc434505783"/>
      <w:r w:rsidRPr="005B1080">
        <w:rPr>
          <w:rFonts w:hint="eastAsia"/>
        </w:rPr>
        <w:t>（一）</w:t>
      </w:r>
      <w:r w:rsidR="0001730C" w:rsidRPr="005B1080">
        <w:rPr>
          <w:rFonts w:hint="eastAsia"/>
        </w:rPr>
        <w:t>总体目标</w:t>
      </w:r>
      <w:bookmarkEnd w:id="52"/>
    </w:p>
    <w:p w:rsidR="00ED5160" w:rsidRPr="005B1080" w:rsidRDefault="00744470" w:rsidP="00C01598">
      <w:bookmarkStart w:id="53" w:name="_Toc418608551"/>
      <w:r w:rsidRPr="005B1080">
        <w:rPr>
          <w:rFonts w:hint="eastAsia"/>
        </w:rPr>
        <w:t>按照党十八大</w:t>
      </w:r>
      <w:r w:rsidR="00DC13C9" w:rsidRPr="005B1080">
        <w:rPr>
          <w:rFonts w:hint="eastAsia"/>
        </w:rPr>
        <w:t>提出的</w:t>
      </w:r>
      <w:r w:rsidRPr="005B1080">
        <w:rPr>
          <w:rFonts w:hint="eastAsia"/>
        </w:rPr>
        <w:t>“两个百年”目标、“三期并存”的战略判断、“四化同步”的路径设计和“五位一体”的总体布局要求，</w:t>
      </w:r>
      <w:r w:rsidR="00320DC3" w:rsidRPr="005B1080">
        <w:rPr>
          <w:rFonts w:hint="eastAsia"/>
        </w:rPr>
        <w:t>本着主动适应新常态、以问题和需求为导向的原则，紧扣</w:t>
      </w:r>
      <w:r w:rsidRPr="005B1080">
        <w:rPr>
          <w:rFonts w:hint="eastAsia"/>
        </w:rPr>
        <w:t>交通部“三通、三覆盖、两降、两提升”的</w:t>
      </w:r>
      <w:r w:rsidR="00DC13C9" w:rsidRPr="005B1080">
        <w:rPr>
          <w:rFonts w:hint="eastAsia"/>
        </w:rPr>
        <w:t>交通运输</w:t>
      </w:r>
      <w:r w:rsidRPr="005B1080">
        <w:rPr>
          <w:rFonts w:hint="eastAsia"/>
        </w:rPr>
        <w:t>发展</w:t>
      </w:r>
      <w:r w:rsidR="00DC13C9" w:rsidRPr="005B1080">
        <w:rPr>
          <w:rFonts w:hint="eastAsia"/>
        </w:rPr>
        <w:t>指标体系</w:t>
      </w:r>
      <w:r w:rsidRPr="005B1080">
        <w:rPr>
          <w:rFonts w:hint="eastAsia"/>
        </w:rPr>
        <w:t>，</w:t>
      </w:r>
      <w:r w:rsidR="00D87A9A" w:rsidRPr="005B1080">
        <w:rPr>
          <w:rFonts w:hint="eastAsia"/>
        </w:rPr>
        <w:t>实现基础设施衔接顺畅、运输服务便捷高效、科技信息先进适用、资源环境低碳绿色、安全应急可靠高效、行业管理规范有序，至“十三五”末，基本形成晋陕豫重要的区域性现代化综合交通枢纽和物流中心。</w:t>
      </w:r>
    </w:p>
    <w:p w:rsidR="0001730C" w:rsidRPr="005B1080" w:rsidRDefault="00C01598" w:rsidP="00DA41E8">
      <w:pPr>
        <w:pStyle w:val="2"/>
        <w:ind w:firstLineChars="100" w:firstLine="320"/>
      </w:pPr>
      <w:bookmarkStart w:id="54" w:name="_Toc434505784"/>
      <w:r w:rsidRPr="005B1080">
        <w:rPr>
          <w:rFonts w:hint="eastAsia"/>
        </w:rPr>
        <w:t>（二）</w:t>
      </w:r>
      <w:r w:rsidR="0001730C" w:rsidRPr="005B1080">
        <w:rPr>
          <w:rFonts w:hint="eastAsia"/>
        </w:rPr>
        <w:t>具体目标</w:t>
      </w:r>
      <w:bookmarkEnd w:id="54"/>
    </w:p>
    <w:p w:rsidR="0001730C" w:rsidRPr="005B1080" w:rsidRDefault="00C01598" w:rsidP="00DA41E8">
      <w:pPr>
        <w:pStyle w:val="3"/>
        <w:ind w:firstLine="600"/>
      </w:pPr>
      <w:bookmarkStart w:id="55" w:name="_Toc419468991"/>
      <w:bookmarkStart w:id="56" w:name="_Toc419469601"/>
      <w:bookmarkStart w:id="57" w:name="_Toc419469722"/>
      <w:bookmarkStart w:id="58" w:name="_Toc427562892"/>
      <w:r w:rsidRPr="005B1080">
        <w:rPr>
          <w:rFonts w:hint="eastAsia"/>
        </w:rPr>
        <w:t>1.</w:t>
      </w:r>
      <w:r w:rsidR="0001730C" w:rsidRPr="005B1080">
        <w:rPr>
          <w:rFonts w:hint="eastAsia"/>
        </w:rPr>
        <w:t>基础设施</w:t>
      </w:r>
      <w:bookmarkEnd w:id="55"/>
      <w:bookmarkEnd w:id="56"/>
      <w:bookmarkEnd w:id="57"/>
      <w:bookmarkEnd w:id="58"/>
    </w:p>
    <w:p w:rsidR="0031648C" w:rsidRPr="0031648C" w:rsidRDefault="0031648C" w:rsidP="0031648C">
      <w:pPr>
        <w:spacing w:line="600" w:lineRule="exact"/>
        <w:rPr>
          <w:rFonts w:ascii="仿宋" w:eastAsia="仿宋" w:hAnsi="仿宋" w:cs="Arial"/>
          <w:sz w:val="32"/>
          <w:szCs w:val="32"/>
        </w:rPr>
      </w:pPr>
      <w:r w:rsidRPr="005B1080">
        <w:rPr>
          <w:rFonts w:hint="eastAsia"/>
        </w:rPr>
        <w:t>——</w:t>
      </w:r>
      <w:r w:rsidRPr="005B1080">
        <w:rPr>
          <w:rFonts w:hint="eastAsia"/>
          <w:b/>
        </w:rPr>
        <w:t>铁路：</w:t>
      </w:r>
      <w:r w:rsidRPr="0031648C">
        <w:rPr>
          <w:rFonts w:hint="eastAsia"/>
          <w:color w:val="FF0000"/>
        </w:rPr>
        <w:t>新增铁路140公里，铁路总里程达483公里。实现铁路煤运通道贯通，规划内铁路开工建设。</w:t>
      </w:r>
    </w:p>
    <w:p w:rsidR="00486C92" w:rsidRPr="005B1080" w:rsidRDefault="0001730C" w:rsidP="00C01598">
      <w:r w:rsidRPr="005B1080">
        <w:rPr>
          <w:rFonts w:hint="eastAsia"/>
        </w:rPr>
        <w:t>——</w:t>
      </w:r>
      <w:r w:rsidR="00486C92" w:rsidRPr="005B1080">
        <w:rPr>
          <w:rFonts w:hint="eastAsia"/>
          <w:b/>
        </w:rPr>
        <w:t>高速公路：</w:t>
      </w:r>
      <w:r w:rsidR="00B84BD5" w:rsidRPr="005B1080">
        <w:rPr>
          <w:rFonts w:hint="eastAsia"/>
        </w:rPr>
        <w:t>新增3座黄河大桥与山西省联通，</w:t>
      </w:r>
      <w:r w:rsidR="0031648C" w:rsidRPr="0031648C">
        <w:rPr>
          <w:rFonts w:hint="eastAsia"/>
          <w:color w:val="FF0000"/>
        </w:rPr>
        <w:t>新增高速公路规划里程72公里。高速公路总规划里程达382公里。通车里程达359公里（新通车49公里）。</w:t>
      </w:r>
      <w:r w:rsidR="00B84BD5" w:rsidRPr="005B1080">
        <w:rPr>
          <w:rFonts w:hint="eastAsia"/>
        </w:rPr>
        <w:t>初步实现黄河金三角区域性的互联互通。</w:t>
      </w:r>
    </w:p>
    <w:p w:rsidR="00B84BD5" w:rsidRPr="005B1080" w:rsidRDefault="00486C92" w:rsidP="00C01598">
      <w:pPr>
        <w:rPr>
          <w:b/>
        </w:rPr>
      </w:pPr>
      <w:r w:rsidRPr="005B1080">
        <w:rPr>
          <w:rFonts w:hint="eastAsia"/>
        </w:rPr>
        <w:t>——</w:t>
      </w:r>
      <w:r w:rsidRPr="005B1080">
        <w:rPr>
          <w:rFonts w:hint="eastAsia"/>
          <w:b/>
        </w:rPr>
        <w:t>干线公路：</w:t>
      </w:r>
      <w:r w:rsidR="00B84BD5" w:rsidRPr="00FA5C56">
        <w:rPr>
          <w:rFonts w:hint="eastAsia"/>
          <w:color w:val="FF0000"/>
        </w:rPr>
        <w:t>实现国道</w:t>
      </w:r>
      <w:r w:rsidR="00FA5C56" w:rsidRPr="00FA5C56">
        <w:rPr>
          <w:rFonts w:hint="eastAsia"/>
          <w:color w:val="FF0000"/>
        </w:rPr>
        <w:t>310线</w:t>
      </w:r>
      <w:r w:rsidR="00B84BD5" w:rsidRPr="00FA5C56">
        <w:rPr>
          <w:rFonts w:hint="eastAsia"/>
          <w:color w:val="FF0000"/>
        </w:rPr>
        <w:t>按一级路标准改移</w:t>
      </w:r>
      <w:r w:rsidR="00FA5C56" w:rsidRPr="00FA5C56">
        <w:rPr>
          <w:rFonts w:hint="eastAsia"/>
          <w:color w:val="FF0000"/>
        </w:rPr>
        <w:t>和国道209线穿越城区段改移</w:t>
      </w:r>
      <w:r w:rsidR="00B84BD5" w:rsidRPr="00FA5C56">
        <w:rPr>
          <w:rFonts w:hint="eastAsia"/>
          <w:color w:val="FF0000"/>
        </w:rPr>
        <w:t>，</w:t>
      </w:r>
      <w:r w:rsidR="00B84BD5" w:rsidRPr="005B1080">
        <w:rPr>
          <w:rFonts w:hint="eastAsia"/>
        </w:rPr>
        <w:t>原有国省道达二级标准以上，新升级国道全部达二级，部分具备条件的低等级新升级省道升级为二级</w:t>
      </w:r>
      <w:r w:rsidR="00FA5C56">
        <w:rPr>
          <w:rFonts w:hint="eastAsia"/>
        </w:rPr>
        <w:t>，</w:t>
      </w:r>
      <w:r w:rsidR="0031648C" w:rsidRPr="00FA5C56">
        <w:rPr>
          <w:rFonts w:hint="eastAsia"/>
          <w:color w:val="FF0000"/>
        </w:rPr>
        <w:lastRenderedPageBreak/>
        <w:t>二级及以上公路比例达到85%。</w:t>
      </w:r>
      <w:r w:rsidR="00B84BD5" w:rsidRPr="005B1080">
        <w:rPr>
          <w:rFonts w:hint="eastAsia"/>
        </w:rPr>
        <w:t>初步实现结构合理、功能完善、安全可靠的干线公路网络。</w:t>
      </w:r>
    </w:p>
    <w:p w:rsidR="00B84BD5" w:rsidRPr="005B1080" w:rsidRDefault="00486C92" w:rsidP="00C01598">
      <w:r w:rsidRPr="005B1080">
        <w:rPr>
          <w:rFonts w:hint="eastAsia"/>
        </w:rPr>
        <w:t>——</w:t>
      </w:r>
      <w:r w:rsidRPr="005B1080">
        <w:rPr>
          <w:rFonts w:hint="eastAsia"/>
          <w:b/>
        </w:rPr>
        <w:t>农村公路：</w:t>
      </w:r>
      <w:r w:rsidR="00B84BD5" w:rsidRPr="005B1080">
        <w:rPr>
          <w:rFonts w:hint="eastAsia"/>
        </w:rPr>
        <w:t>实现通客运班车的县乡公路达二级标准，实现县乡公路全部有安防设施，无危桥、无吊桥、无有路无桥，实现具备条件的自然村道路硬化，对自然村的覆盖达到30%，实现通往重要景区和产业集聚区公路达二级标准。</w:t>
      </w:r>
    </w:p>
    <w:p w:rsidR="00270203" w:rsidRPr="005B1080" w:rsidRDefault="00486C92" w:rsidP="00C01598">
      <w:r w:rsidRPr="005B1080">
        <w:rPr>
          <w:rFonts w:hint="eastAsia"/>
        </w:rPr>
        <w:t>——</w:t>
      </w:r>
      <w:r w:rsidRPr="005B1080">
        <w:rPr>
          <w:rFonts w:hint="eastAsia"/>
          <w:b/>
        </w:rPr>
        <w:t>公路客（货）运场站：</w:t>
      </w:r>
      <w:r w:rsidR="00FA5C56" w:rsidRPr="00FA5C56">
        <w:rPr>
          <w:rFonts w:hint="eastAsia"/>
          <w:color w:val="FF0000"/>
        </w:rPr>
        <w:t>继续加强市县客运站升级改造，统筹交通、邮政、供销等农村物流资源，继续推进农村物流节点建设。</w:t>
      </w:r>
      <w:r w:rsidR="00270203" w:rsidRPr="005B1080">
        <w:rPr>
          <w:rFonts w:hint="eastAsia"/>
        </w:rPr>
        <w:t>全市建成高速路口汽车客运站，主要区域建成公交停车场，根据城市规划，改建或建设综合客运中心，提升服务水平。形成布局合理、功能完善、联动发展的现代综合交通枢纽格局。</w:t>
      </w:r>
    </w:p>
    <w:p w:rsidR="00486C92" w:rsidRPr="005B1080" w:rsidRDefault="00486C92" w:rsidP="00DA41E8">
      <w:pPr>
        <w:rPr>
          <w:b/>
        </w:rPr>
      </w:pPr>
      <w:r w:rsidRPr="005B1080">
        <w:rPr>
          <w:rFonts w:hint="eastAsia"/>
          <w:b/>
        </w:rPr>
        <w:t>——内河航运:</w:t>
      </w:r>
      <w:r w:rsidRPr="005B1080">
        <w:rPr>
          <w:rFonts w:hint="eastAsia"/>
        </w:rPr>
        <w:t xml:space="preserve"> 完成集港口航道、安全监管和应急搜救为一体的综合港航安全基础设施项目。</w:t>
      </w:r>
    </w:p>
    <w:p w:rsidR="0001730C" w:rsidRPr="005B1080" w:rsidRDefault="00C01598" w:rsidP="00DA41E8">
      <w:pPr>
        <w:pStyle w:val="3"/>
        <w:ind w:firstLine="600"/>
      </w:pPr>
      <w:bookmarkStart w:id="59" w:name="_Toc419468992"/>
      <w:bookmarkStart w:id="60" w:name="_Toc419469602"/>
      <w:bookmarkStart w:id="61" w:name="_Toc419469723"/>
      <w:bookmarkStart w:id="62" w:name="_Toc427562893"/>
      <w:r w:rsidRPr="005B1080">
        <w:rPr>
          <w:rFonts w:hint="eastAsia"/>
        </w:rPr>
        <w:t>2.</w:t>
      </w:r>
      <w:r w:rsidR="0001730C" w:rsidRPr="005B1080">
        <w:rPr>
          <w:rFonts w:hint="eastAsia"/>
        </w:rPr>
        <w:t>运输服务</w:t>
      </w:r>
      <w:bookmarkEnd w:id="59"/>
      <w:bookmarkEnd w:id="60"/>
      <w:bookmarkEnd w:id="61"/>
      <w:bookmarkEnd w:id="62"/>
    </w:p>
    <w:p w:rsidR="0001730C" w:rsidRPr="005B1080" w:rsidRDefault="0001730C" w:rsidP="00C01598">
      <w:r w:rsidRPr="005B1080">
        <w:rPr>
          <w:rFonts w:hint="eastAsia"/>
        </w:rPr>
        <w:t>——高级客车占营运客车比例达75%左右，全市范围内具备客车通车条件的行政村客车通达率达100%；公路货运车辆突破2.6万台；初步实现维修企业结构1:10:72，年承修能力突破66</w:t>
      </w:r>
      <w:r w:rsidR="00460ABD" w:rsidRPr="005B1080">
        <w:rPr>
          <w:rFonts w:hint="eastAsia"/>
        </w:rPr>
        <w:t>万台次</w:t>
      </w:r>
      <w:r w:rsidRPr="005B1080">
        <w:rPr>
          <w:rFonts w:hint="eastAsia"/>
        </w:rPr>
        <w:t>。</w:t>
      </w:r>
    </w:p>
    <w:p w:rsidR="0001730C" w:rsidRPr="005B1080" w:rsidRDefault="0001730C" w:rsidP="00C01598">
      <w:r w:rsidRPr="005B1080">
        <w:rPr>
          <w:rFonts w:hint="eastAsia"/>
        </w:rPr>
        <w:t>——各类船舶突破80艘，其中旅游船和客船</w:t>
      </w:r>
      <w:r w:rsidR="00460ABD" w:rsidRPr="005B1080">
        <w:rPr>
          <w:rFonts w:hint="eastAsia"/>
        </w:rPr>
        <w:t>达到</w:t>
      </w:r>
      <w:r w:rsidRPr="005B1080">
        <w:rPr>
          <w:rFonts w:hint="eastAsia"/>
        </w:rPr>
        <w:t>20</w:t>
      </w:r>
      <w:r w:rsidR="00460ABD" w:rsidRPr="005B1080">
        <w:rPr>
          <w:rFonts w:hint="eastAsia"/>
        </w:rPr>
        <w:t xml:space="preserve">艘、 </w:t>
      </w:r>
      <w:r w:rsidRPr="005B1080">
        <w:rPr>
          <w:rFonts w:hint="eastAsia"/>
        </w:rPr>
        <w:t>800客位，各等级船员突破270名。</w:t>
      </w:r>
    </w:p>
    <w:p w:rsidR="00460ABD" w:rsidRPr="005B1080" w:rsidRDefault="00460ABD" w:rsidP="00C01598">
      <w:r w:rsidRPr="005B1080">
        <w:rPr>
          <w:rFonts w:hint="eastAsia"/>
        </w:rPr>
        <w:t>——铁路主要站客运发送量突破479.56万人次，货运总量突破708.96万吨。</w:t>
      </w:r>
    </w:p>
    <w:p w:rsidR="0001730C" w:rsidRPr="005B1080" w:rsidRDefault="0001730C" w:rsidP="00C01598">
      <w:r w:rsidRPr="005B1080">
        <w:rPr>
          <w:rFonts w:hint="eastAsia"/>
        </w:rPr>
        <w:lastRenderedPageBreak/>
        <w:t>——实现</w:t>
      </w:r>
      <w:r w:rsidR="004242C4" w:rsidRPr="005B1080">
        <w:rPr>
          <w:rFonts w:hint="eastAsia"/>
        </w:rPr>
        <w:t>城区</w:t>
      </w:r>
      <w:r w:rsidRPr="005B1080">
        <w:rPr>
          <w:rFonts w:hint="eastAsia"/>
        </w:rPr>
        <w:t>公交出行分担率达35%以上；</w:t>
      </w:r>
      <w:r w:rsidR="009D4A1C" w:rsidRPr="005B1080">
        <w:rPr>
          <w:rFonts w:hint="eastAsia"/>
        </w:rPr>
        <w:t>公交站点500m半径覆盖率达90%以上；</w:t>
      </w:r>
      <w:r w:rsidRPr="005B1080">
        <w:rPr>
          <w:rFonts w:hint="eastAsia"/>
        </w:rPr>
        <w:t>万人拥有公交车辆13</w:t>
      </w:r>
      <w:r w:rsidR="00460ABD" w:rsidRPr="005B1080">
        <w:rPr>
          <w:rFonts w:hint="eastAsia"/>
        </w:rPr>
        <w:t>标台</w:t>
      </w:r>
      <w:r w:rsidRPr="005B1080">
        <w:rPr>
          <w:rFonts w:hint="eastAsia"/>
        </w:rPr>
        <w:t>。</w:t>
      </w:r>
      <w:bookmarkStart w:id="63" w:name="_Toc419468993"/>
      <w:bookmarkStart w:id="64" w:name="_Toc419469603"/>
      <w:bookmarkStart w:id="65" w:name="_Toc419469724"/>
    </w:p>
    <w:p w:rsidR="004242C4" w:rsidRPr="005B1080" w:rsidRDefault="004242C4" w:rsidP="00C01598">
      <w:r w:rsidRPr="005B1080">
        <w:rPr>
          <w:rFonts w:hint="eastAsia"/>
        </w:rPr>
        <w:t>——</w:t>
      </w:r>
      <w:r w:rsidR="003777A9" w:rsidRPr="005B1080">
        <w:rPr>
          <w:rFonts w:hint="eastAsia"/>
        </w:rPr>
        <w:t>具备条件的</w:t>
      </w:r>
      <w:r w:rsidRPr="005B1080">
        <w:rPr>
          <w:rFonts w:hint="eastAsia"/>
        </w:rPr>
        <w:t>建制村通</w:t>
      </w:r>
      <w:r w:rsidR="003777A9" w:rsidRPr="005B1080">
        <w:rPr>
          <w:rFonts w:hint="eastAsia"/>
        </w:rPr>
        <w:t>班车</w:t>
      </w:r>
      <w:r w:rsidRPr="005B1080">
        <w:rPr>
          <w:rFonts w:hint="eastAsia"/>
        </w:rPr>
        <w:t>比例达100%。</w:t>
      </w:r>
    </w:p>
    <w:p w:rsidR="0001730C" w:rsidRPr="005B1080" w:rsidRDefault="00C01598" w:rsidP="00DA41E8">
      <w:pPr>
        <w:pStyle w:val="3"/>
        <w:ind w:firstLine="600"/>
      </w:pPr>
      <w:bookmarkStart w:id="66" w:name="_Toc427562895"/>
      <w:r w:rsidRPr="005B1080">
        <w:rPr>
          <w:rFonts w:hint="eastAsia"/>
        </w:rPr>
        <w:t>3.</w:t>
      </w:r>
      <w:bookmarkEnd w:id="63"/>
      <w:bookmarkEnd w:id="64"/>
      <w:bookmarkEnd w:id="65"/>
      <w:r w:rsidR="0001730C" w:rsidRPr="005B1080">
        <w:rPr>
          <w:rFonts w:hint="eastAsia"/>
        </w:rPr>
        <w:t>科技与信息化</w:t>
      </w:r>
      <w:bookmarkEnd w:id="66"/>
    </w:p>
    <w:p w:rsidR="009D4A1C" w:rsidRPr="005B1080" w:rsidRDefault="009D4A1C" w:rsidP="00C01598">
      <w:r w:rsidRPr="005B1080">
        <w:rPr>
          <w:rFonts w:hint="eastAsia"/>
        </w:rPr>
        <w:t>——高速公路ETC收费站点覆盖率达到100%。</w:t>
      </w:r>
    </w:p>
    <w:p w:rsidR="009D4A1C" w:rsidRPr="005B1080" w:rsidRDefault="009D4A1C" w:rsidP="00C01598">
      <w:r w:rsidRPr="005B1080">
        <w:rPr>
          <w:rFonts w:hint="eastAsia"/>
        </w:rPr>
        <w:t>——城市公共交通一卡通覆盖率达到100%；完成市区公共交通出行信息化建设。</w:t>
      </w:r>
    </w:p>
    <w:p w:rsidR="0001730C" w:rsidRPr="005B1080" w:rsidRDefault="00C01598" w:rsidP="00DA41E8">
      <w:pPr>
        <w:pStyle w:val="3"/>
        <w:ind w:firstLine="600"/>
      </w:pPr>
      <w:bookmarkStart w:id="67" w:name="_Toc419468994"/>
      <w:bookmarkStart w:id="68" w:name="_Toc419469604"/>
      <w:bookmarkStart w:id="69" w:name="_Toc419469725"/>
      <w:bookmarkStart w:id="70" w:name="_Toc427562896"/>
      <w:r w:rsidRPr="005B1080">
        <w:rPr>
          <w:rFonts w:hint="eastAsia"/>
        </w:rPr>
        <w:t>4.</w:t>
      </w:r>
      <w:r w:rsidR="0001730C" w:rsidRPr="005B1080">
        <w:rPr>
          <w:rFonts w:hint="eastAsia"/>
        </w:rPr>
        <w:t>绿色交通</w:t>
      </w:r>
      <w:bookmarkEnd w:id="67"/>
      <w:bookmarkEnd w:id="68"/>
      <w:bookmarkEnd w:id="69"/>
      <w:bookmarkEnd w:id="70"/>
    </w:p>
    <w:p w:rsidR="0001730C" w:rsidRPr="005B1080" w:rsidRDefault="0001730C" w:rsidP="00C01598">
      <w:r w:rsidRPr="005B1080">
        <w:rPr>
          <w:rFonts w:hint="eastAsia"/>
        </w:rPr>
        <w:t>——</w:t>
      </w:r>
      <w:r w:rsidR="009D4A1C" w:rsidRPr="005B1080">
        <w:rPr>
          <w:rFonts w:hint="eastAsia"/>
        </w:rPr>
        <w:t>符合国家标准的绿色环保型客运车辆比率达60%以上，货物甩挂运输比例突破60%</w:t>
      </w:r>
      <w:r w:rsidRPr="005B1080">
        <w:rPr>
          <w:rFonts w:hint="eastAsia"/>
        </w:rPr>
        <w:t>。</w:t>
      </w:r>
    </w:p>
    <w:p w:rsidR="0001730C" w:rsidRPr="005B1080" w:rsidRDefault="0001730C" w:rsidP="00C01598">
      <w:r w:rsidRPr="005B1080">
        <w:rPr>
          <w:rFonts w:hint="eastAsia"/>
        </w:rPr>
        <w:t>——高速公路养护争取实现全部沥青路面废料再生利用，普通干线公路路面旧料循环利用率不低于90%。</w:t>
      </w:r>
    </w:p>
    <w:p w:rsidR="0001730C" w:rsidRPr="005B1080" w:rsidRDefault="0001730C" w:rsidP="00C01598">
      <w:r w:rsidRPr="005B1080">
        <w:rPr>
          <w:rFonts w:hint="eastAsia"/>
        </w:rPr>
        <w:t>——客运、货运车辆单位运输周转量能耗年均降低率分别为0.6%和1.2%。</w:t>
      </w:r>
    </w:p>
    <w:p w:rsidR="0001730C" w:rsidRPr="005B1080" w:rsidRDefault="00C01598" w:rsidP="00DA41E8">
      <w:pPr>
        <w:pStyle w:val="3"/>
        <w:ind w:firstLine="600"/>
      </w:pPr>
      <w:bookmarkStart w:id="71" w:name="_Toc419468995"/>
      <w:bookmarkStart w:id="72" w:name="_Toc419469605"/>
      <w:bookmarkStart w:id="73" w:name="_Toc419469726"/>
      <w:bookmarkStart w:id="74" w:name="_Toc427562897"/>
      <w:r w:rsidRPr="005B1080">
        <w:rPr>
          <w:rFonts w:hint="eastAsia"/>
        </w:rPr>
        <w:t>5.</w:t>
      </w:r>
      <w:r w:rsidR="0001730C" w:rsidRPr="005B1080">
        <w:rPr>
          <w:rFonts w:hint="eastAsia"/>
        </w:rPr>
        <w:t>安全应急</w:t>
      </w:r>
      <w:bookmarkEnd w:id="71"/>
      <w:bookmarkEnd w:id="72"/>
      <w:bookmarkEnd w:id="73"/>
      <w:bookmarkEnd w:id="74"/>
    </w:p>
    <w:p w:rsidR="00622EC1" w:rsidRPr="005B1080" w:rsidRDefault="0001730C" w:rsidP="00C01598">
      <w:r w:rsidRPr="005B1080">
        <w:rPr>
          <w:rFonts w:hint="eastAsia"/>
        </w:rPr>
        <w:t>——配合省交通运输厅建成覆盖所有干线公路的应急救援保障网络，实现公路应急救援现场到达时间不超过2小时，一般灾害情况下应急抢通时间不超过24小时，内河重要航道和库区水上救助应急到达时间不超过</w:t>
      </w:r>
      <w:r w:rsidR="00156DCA" w:rsidRPr="005B1080">
        <w:rPr>
          <w:rFonts w:hint="eastAsia"/>
        </w:rPr>
        <w:t>6</w:t>
      </w:r>
      <w:r w:rsidRPr="005B1080">
        <w:rPr>
          <w:rFonts w:hint="eastAsia"/>
        </w:rPr>
        <w:t>0分钟。</w:t>
      </w:r>
    </w:p>
    <w:p w:rsidR="00DD5620" w:rsidRPr="005B1080" w:rsidRDefault="00DD5620" w:rsidP="00C01598">
      <w:r w:rsidRPr="005B1080">
        <w:rPr>
          <w:rFonts w:hint="eastAsia"/>
        </w:rPr>
        <w:t>——投资300万元完善水上安全应急救助体系，提高政府应对水上突发事件的能力。</w:t>
      </w:r>
    </w:p>
    <w:p w:rsidR="004C30CE" w:rsidRPr="005B1080" w:rsidRDefault="004C30CE" w:rsidP="00C01598"/>
    <w:p w:rsidR="004C30CE" w:rsidRPr="005B1080" w:rsidRDefault="004C30CE" w:rsidP="00C01598"/>
    <w:p w:rsidR="004014A0" w:rsidRPr="005B1080" w:rsidRDefault="00101B05" w:rsidP="008A7C7B">
      <w:pPr>
        <w:ind w:firstLineChars="0" w:firstLine="0"/>
        <w:jc w:val="center"/>
        <w:rPr>
          <w:rFonts w:ascii="楷体_GB2312" w:eastAsia="楷体_GB2312"/>
          <w:b/>
          <w:sz w:val="32"/>
        </w:rPr>
      </w:pPr>
      <w:r w:rsidRPr="005B1080">
        <w:rPr>
          <w:rFonts w:ascii="楷体_GB2312" w:eastAsia="楷体_GB2312" w:hint="eastAsia"/>
          <w:b/>
          <w:sz w:val="32"/>
        </w:rPr>
        <w:t>表</w:t>
      </w:r>
      <w:r w:rsidR="0028769D" w:rsidRPr="005B1080">
        <w:rPr>
          <w:rFonts w:ascii="楷体_GB2312" w:eastAsia="楷体_GB2312" w:hint="eastAsia"/>
          <w:b/>
          <w:sz w:val="32"/>
        </w:rPr>
        <w:t>2</w:t>
      </w:r>
      <w:r w:rsidR="004014A0" w:rsidRPr="005B1080">
        <w:rPr>
          <w:rFonts w:ascii="楷体_GB2312" w:eastAsia="楷体_GB2312" w:hint="eastAsia"/>
          <w:b/>
          <w:sz w:val="32"/>
        </w:rPr>
        <w:t xml:space="preserve"> </w:t>
      </w:r>
      <w:r w:rsidR="00FD5DEF" w:rsidRPr="005B1080">
        <w:rPr>
          <w:rFonts w:ascii="楷体_GB2312" w:eastAsia="楷体_GB2312" w:hint="eastAsia"/>
          <w:b/>
          <w:sz w:val="32"/>
        </w:rPr>
        <w:t>三门峡</w:t>
      </w:r>
      <w:r w:rsidR="004014A0" w:rsidRPr="005B1080">
        <w:rPr>
          <w:rFonts w:ascii="楷体_GB2312" w:eastAsia="楷体_GB2312" w:hint="eastAsia"/>
          <w:b/>
          <w:sz w:val="32"/>
        </w:rPr>
        <w:t>市“十三五”交通运输发展目标</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5200"/>
        <w:gridCol w:w="813"/>
        <w:gridCol w:w="1097"/>
      </w:tblGrid>
      <w:tr w:rsidR="002E7883" w:rsidRPr="005B1080" w:rsidTr="004C30CE">
        <w:trPr>
          <w:trHeight w:val="454"/>
          <w:tblHeader/>
          <w:jc w:val="center"/>
        </w:trPr>
        <w:tc>
          <w:tcPr>
            <w:tcW w:w="828" w:type="dxa"/>
            <w:tcBorders>
              <w:top w:val="double" w:sz="4" w:space="0" w:color="auto"/>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b/>
                <w:sz w:val="24"/>
                <w:szCs w:val="24"/>
              </w:rPr>
            </w:pPr>
            <w:r w:rsidRPr="005B1080">
              <w:rPr>
                <w:rFonts w:hint="eastAsia"/>
                <w:b/>
                <w:sz w:val="24"/>
                <w:szCs w:val="24"/>
              </w:rPr>
              <w:t>类别</w:t>
            </w:r>
          </w:p>
        </w:tc>
        <w:tc>
          <w:tcPr>
            <w:tcW w:w="5200" w:type="dxa"/>
            <w:tcBorders>
              <w:top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b/>
                <w:sz w:val="24"/>
                <w:szCs w:val="24"/>
              </w:rPr>
            </w:pPr>
            <w:r w:rsidRPr="005B1080">
              <w:rPr>
                <w:rFonts w:hint="eastAsia"/>
                <w:b/>
                <w:sz w:val="24"/>
                <w:szCs w:val="24"/>
              </w:rPr>
              <w:t>指标</w:t>
            </w:r>
          </w:p>
        </w:tc>
        <w:tc>
          <w:tcPr>
            <w:tcW w:w="813" w:type="dxa"/>
            <w:tcBorders>
              <w:top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b/>
                <w:sz w:val="24"/>
                <w:szCs w:val="24"/>
              </w:rPr>
            </w:pPr>
            <w:r w:rsidRPr="005B1080">
              <w:rPr>
                <w:rFonts w:hint="eastAsia"/>
                <w:b/>
                <w:sz w:val="24"/>
                <w:szCs w:val="24"/>
              </w:rPr>
              <w:t>单位</w:t>
            </w:r>
          </w:p>
        </w:tc>
        <w:tc>
          <w:tcPr>
            <w:tcW w:w="1097" w:type="dxa"/>
            <w:tcBorders>
              <w:top w:val="double" w:sz="4" w:space="0" w:color="auto"/>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b/>
                <w:sz w:val="24"/>
                <w:szCs w:val="24"/>
              </w:rPr>
            </w:pPr>
            <w:r w:rsidRPr="005B1080">
              <w:rPr>
                <w:rFonts w:hint="eastAsia"/>
                <w:b/>
                <w:sz w:val="24"/>
                <w:szCs w:val="24"/>
              </w:rPr>
              <w:t>2020年</w:t>
            </w:r>
          </w:p>
        </w:tc>
      </w:tr>
      <w:tr w:rsidR="002E7883" w:rsidRPr="005B1080" w:rsidTr="004C30CE">
        <w:trPr>
          <w:trHeight w:val="454"/>
          <w:jc w:val="center"/>
        </w:trPr>
        <w:tc>
          <w:tcPr>
            <w:tcW w:w="828" w:type="dxa"/>
            <w:vMerge w:val="restart"/>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基础</w:t>
            </w:r>
          </w:p>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设施</w:t>
            </w: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铁路新增营业里程</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公里</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高速公路</w:t>
            </w:r>
            <w:r w:rsidR="00DD4141" w:rsidRPr="005B1080">
              <w:rPr>
                <w:rFonts w:hint="eastAsia"/>
                <w:sz w:val="24"/>
                <w:szCs w:val="24"/>
              </w:rPr>
              <w:t>新增通车</w:t>
            </w:r>
            <w:r w:rsidRPr="005B1080">
              <w:rPr>
                <w:rFonts w:hint="eastAsia"/>
                <w:sz w:val="24"/>
                <w:szCs w:val="24"/>
              </w:rPr>
              <w:t>里程</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公里</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12</w:t>
            </w:r>
            <w:r w:rsidR="00DD4141" w:rsidRPr="005B1080">
              <w:rPr>
                <w:rFonts w:hint="eastAsia"/>
                <w:sz w:val="24"/>
                <w:szCs w:val="24"/>
              </w:rPr>
              <w:t>7</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普通国省道干线公路新增或改建里程</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公里</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1179</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普通国省道干线二级以上公路比例</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FA5C56" w:rsidRDefault="00FA5C56" w:rsidP="002F7A65">
            <w:pPr>
              <w:adjustRightInd w:val="0"/>
              <w:snapToGrid w:val="0"/>
              <w:spacing w:line="240" w:lineRule="auto"/>
              <w:ind w:firstLineChars="0" w:firstLine="0"/>
              <w:jc w:val="center"/>
              <w:outlineLvl w:val="3"/>
              <w:rPr>
                <w:color w:val="FF0000"/>
                <w:sz w:val="24"/>
                <w:szCs w:val="24"/>
              </w:rPr>
            </w:pPr>
            <w:r w:rsidRPr="00FA5C56">
              <w:rPr>
                <w:rFonts w:hint="eastAsia"/>
                <w:color w:val="FF0000"/>
                <w:sz w:val="24"/>
                <w:szCs w:val="24"/>
              </w:rPr>
              <w:t>8</w:t>
            </w:r>
            <w:r w:rsidR="002E7883" w:rsidRPr="00FA5C56">
              <w:rPr>
                <w:rFonts w:hint="eastAsia"/>
                <w:color w:val="FF0000"/>
                <w:sz w:val="24"/>
                <w:szCs w:val="24"/>
              </w:rPr>
              <w:t>5</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农村公路通班车公路二级路比例</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100</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国省干线公路优良路比例</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＞80</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普通国省干线MQI</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95</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二级以上公路客运站数量</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个</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新增5</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高速路口汽车客运站</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个</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5</w:t>
            </w:r>
          </w:p>
        </w:tc>
      </w:tr>
      <w:tr w:rsidR="002E7883" w:rsidRPr="005B1080" w:rsidTr="004C30CE">
        <w:trPr>
          <w:trHeight w:val="454"/>
          <w:jc w:val="center"/>
        </w:trPr>
        <w:tc>
          <w:tcPr>
            <w:tcW w:w="828" w:type="dxa"/>
            <w:vMerge w:val="restart"/>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运输</w:t>
            </w:r>
          </w:p>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服务</w:t>
            </w: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中高级营运客车比重</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75</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货物甩挂运输比例</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60%</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货运超限超载率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＜3%</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具备条件的建制村客运班车通达率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100</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公交出行分担率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＞35</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公交站点500m半径覆盖率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90</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万人公交车辆保有量</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标台</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13</w:t>
            </w:r>
          </w:p>
        </w:tc>
      </w:tr>
      <w:tr w:rsidR="002E7883" w:rsidRPr="005B1080" w:rsidTr="004C30CE">
        <w:trPr>
          <w:trHeight w:val="454"/>
          <w:jc w:val="center"/>
        </w:trPr>
        <w:tc>
          <w:tcPr>
            <w:tcW w:w="828" w:type="dxa"/>
            <w:vMerge/>
            <w:tcBorders>
              <w:left w:val="double" w:sz="4" w:space="0" w:color="auto"/>
              <w:bottom w:val="sing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建制村通邮比例</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100</w:t>
            </w:r>
          </w:p>
        </w:tc>
      </w:tr>
      <w:tr w:rsidR="002E7883" w:rsidRPr="005B1080" w:rsidTr="004C30CE">
        <w:trPr>
          <w:trHeight w:val="454"/>
          <w:jc w:val="center"/>
        </w:trPr>
        <w:tc>
          <w:tcPr>
            <w:tcW w:w="828" w:type="dxa"/>
            <w:vMerge w:val="restart"/>
            <w:tcBorders>
              <w:left w:val="double" w:sz="4" w:space="0" w:color="auto"/>
            </w:tcBorders>
            <w:shd w:val="clear" w:color="auto" w:fill="auto"/>
            <w:vAlign w:val="center"/>
          </w:tcPr>
          <w:p w:rsidR="00101B05"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智慧</w:t>
            </w:r>
          </w:p>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交通</w:t>
            </w: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高速公路ETC收费站点覆盖率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100</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城市公共交通一卡通覆盖率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100</w:t>
            </w:r>
          </w:p>
        </w:tc>
      </w:tr>
      <w:tr w:rsidR="002E7883" w:rsidRPr="005B1080" w:rsidTr="004C30CE">
        <w:trPr>
          <w:trHeight w:val="454"/>
          <w:jc w:val="center"/>
        </w:trPr>
        <w:tc>
          <w:tcPr>
            <w:tcW w:w="828" w:type="dxa"/>
            <w:vMerge w:val="restart"/>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绿色</w:t>
            </w:r>
          </w:p>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交通</w:t>
            </w: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符合国家标准的绿色环保型客运车辆比率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60</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高速公路养护沥青路面废料再生利用率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100</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普通干线公路路面旧料循环利用率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＞90</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客运车辆单位运输周转量能耗年均降低率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0.6</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货运车辆单位运输周转量能耗年均降低率</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1.2</w:t>
            </w:r>
          </w:p>
        </w:tc>
      </w:tr>
      <w:tr w:rsidR="002E7883" w:rsidRPr="005B1080" w:rsidTr="004C30CE">
        <w:trPr>
          <w:trHeight w:val="454"/>
          <w:jc w:val="center"/>
        </w:trPr>
        <w:tc>
          <w:tcPr>
            <w:tcW w:w="828" w:type="dxa"/>
            <w:vMerge w:val="restart"/>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lastRenderedPageBreak/>
              <w:t>安全</w:t>
            </w:r>
          </w:p>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应急</w:t>
            </w: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一般灾害情况下公路抢通时间</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小时</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＜24</w:t>
            </w:r>
          </w:p>
        </w:tc>
      </w:tr>
      <w:tr w:rsidR="002E7883" w:rsidRPr="005B1080" w:rsidTr="004C30CE">
        <w:trPr>
          <w:trHeight w:val="454"/>
          <w:jc w:val="center"/>
        </w:trPr>
        <w:tc>
          <w:tcPr>
            <w:tcW w:w="828" w:type="dxa"/>
            <w:vMerge/>
            <w:tcBorders>
              <w:lef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公路应急救援到达时间</w:t>
            </w:r>
          </w:p>
        </w:tc>
        <w:tc>
          <w:tcPr>
            <w:tcW w:w="813" w:type="dxa"/>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小时</w:t>
            </w:r>
          </w:p>
        </w:tc>
        <w:tc>
          <w:tcPr>
            <w:tcW w:w="1097" w:type="dxa"/>
            <w:tcBorders>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＜2</w:t>
            </w:r>
          </w:p>
        </w:tc>
      </w:tr>
      <w:tr w:rsidR="002E7883" w:rsidRPr="005B1080" w:rsidTr="004C30CE">
        <w:trPr>
          <w:trHeight w:val="454"/>
          <w:jc w:val="center"/>
        </w:trPr>
        <w:tc>
          <w:tcPr>
            <w:tcW w:w="828" w:type="dxa"/>
            <w:vMerge/>
            <w:tcBorders>
              <w:left w:val="double" w:sz="4" w:space="0" w:color="auto"/>
              <w:bottom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p>
        </w:tc>
        <w:tc>
          <w:tcPr>
            <w:tcW w:w="5200" w:type="dxa"/>
            <w:tcBorders>
              <w:bottom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水路应急救援到达时间</w:t>
            </w:r>
          </w:p>
        </w:tc>
        <w:tc>
          <w:tcPr>
            <w:tcW w:w="813" w:type="dxa"/>
            <w:tcBorders>
              <w:bottom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小时</w:t>
            </w:r>
          </w:p>
        </w:tc>
        <w:tc>
          <w:tcPr>
            <w:tcW w:w="1097" w:type="dxa"/>
            <w:tcBorders>
              <w:bottom w:val="double" w:sz="4" w:space="0" w:color="auto"/>
              <w:right w:val="double" w:sz="4" w:space="0" w:color="auto"/>
            </w:tcBorders>
            <w:shd w:val="clear" w:color="auto" w:fill="auto"/>
            <w:vAlign w:val="center"/>
          </w:tcPr>
          <w:p w:rsidR="002E7883" w:rsidRPr="005B1080" w:rsidRDefault="002E7883" w:rsidP="002F7A65">
            <w:pPr>
              <w:adjustRightInd w:val="0"/>
              <w:snapToGrid w:val="0"/>
              <w:spacing w:line="240" w:lineRule="auto"/>
              <w:ind w:firstLineChars="0" w:firstLine="0"/>
              <w:jc w:val="center"/>
              <w:outlineLvl w:val="3"/>
              <w:rPr>
                <w:sz w:val="24"/>
                <w:szCs w:val="24"/>
              </w:rPr>
            </w:pPr>
            <w:r w:rsidRPr="005B1080">
              <w:rPr>
                <w:rFonts w:hint="eastAsia"/>
                <w:sz w:val="24"/>
                <w:szCs w:val="24"/>
              </w:rPr>
              <w:t>＜1</w:t>
            </w:r>
          </w:p>
        </w:tc>
      </w:tr>
    </w:tbl>
    <w:p w:rsidR="002C4F34" w:rsidRPr="005B1080" w:rsidRDefault="00A4148F" w:rsidP="00083939">
      <w:pPr>
        <w:pStyle w:val="1"/>
        <w:ind w:firstLineChars="100" w:firstLine="361"/>
      </w:pPr>
      <w:bookmarkStart w:id="75" w:name="_Toc419468988"/>
      <w:bookmarkStart w:id="76" w:name="_Toc419469598"/>
      <w:bookmarkStart w:id="77" w:name="_Toc419469719"/>
      <w:bookmarkStart w:id="78" w:name="_Toc427562889"/>
      <w:bookmarkStart w:id="79" w:name="_Toc434505785"/>
      <w:r w:rsidRPr="005B1080">
        <w:rPr>
          <w:rFonts w:hint="eastAsia"/>
        </w:rPr>
        <w:t>五、</w:t>
      </w:r>
      <w:r w:rsidR="002C4F34" w:rsidRPr="005B1080">
        <w:rPr>
          <w:rFonts w:hint="eastAsia"/>
        </w:rPr>
        <w:t>重点任务</w:t>
      </w:r>
      <w:bookmarkEnd w:id="53"/>
      <w:bookmarkEnd w:id="75"/>
      <w:bookmarkEnd w:id="76"/>
      <w:bookmarkEnd w:id="77"/>
      <w:bookmarkEnd w:id="78"/>
      <w:bookmarkEnd w:id="79"/>
    </w:p>
    <w:p w:rsidR="00CC455F" w:rsidRPr="005B1080" w:rsidRDefault="00CC455F" w:rsidP="00C01598">
      <w:r w:rsidRPr="005B1080">
        <w:rPr>
          <w:rFonts w:hint="eastAsia"/>
        </w:rPr>
        <w:t>“十三五”期，我市</w:t>
      </w:r>
      <w:r w:rsidR="008B6A88" w:rsidRPr="005B1080">
        <w:rPr>
          <w:rFonts w:hint="eastAsia"/>
        </w:rPr>
        <w:t>交通运输</w:t>
      </w:r>
      <w:r w:rsidRPr="005B1080">
        <w:rPr>
          <w:rFonts w:hint="eastAsia"/>
        </w:rPr>
        <w:t>重点任务主要围绕</w:t>
      </w:r>
      <w:r w:rsidR="008B6A88" w:rsidRPr="005B1080">
        <w:rPr>
          <w:rFonts w:hint="eastAsia"/>
        </w:rPr>
        <w:t>建设</w:t>
      </w:r>
      <w:r w:rsidRPr="005B1080">
        <w:rPr>
          <w:rFonts w:hint="eastAsia"/>
          <w:b/>
        </w:rPr>
        <w:t>“六个交通”</w:t>
      </w:r>
      <w:r w:rsidRPr="005B1080">
        <w:rPr>
          <w:rFonts w:hint="eastAsia"/>
        </w:rPr>
        <w:t>开展工作。</w:t>
      </w:r>
    </w:p>
    <w:p w:rsidR="00CC455F" w:rsidRPr="005B1080" w:rsidRDefault="00C01598" w:rsidP="00DA41E8">
      <w:pPr>
        <w:pStyle w:val="2"/>
        <w:ind w:firstLineChars="100" w:firstLine="320"/>
      </w:pPr>
      <w:bookmarkStart w:id="80" w:name="_Toc417896473"/>
      <w:bookmarkStart w:id="81" w:name="_Toc417896800"/>
      <w:bookmarkStart w:id="82" w:name="_Toc419468997"/>
      <w:bookmarkStart w:id="83" w:name="_Toc419469607"/>
      <w:bookmarkStart w:id="84" w:name="_Toc419469728"/>
      <w:bookmarkStart w:id="85" w:name="_Toc427562899"/>
      <w:bookmarkStart w:id="86" w:name="_Toc434505786"/>
      <w:bookmarkStart w:id="87" w:name="_Toc417896472"/>
      <w:bookmarkStart w:id="88" w:name="_Toc417896799"/>
      <w:bookmarkStart w:id="89" w:name="_Toc409888100"/>
      <w:r w:rsidRPr="005B1080">
        <w:rPr>
          <w:rFonts w:hint="eastAsia"/>
        </w:rPr>
        <w:t>（一）</w:t>
      </w:r>
      <w:r w:rsidR="00CC455F" w:rsidRPr="005B1080">
        <w:rPr>
          <w:rFonts w:hint="eastAsia"/>
        </w:rPr>
        <w:t>以</w:t>
      </w:r>
      <w:r w:rsidR="009750F8" w:rsidRPr="005B1080">
        <w:rPr>
          <w:rFonts w:hint="eastAsia"/>
        </w:rPr>
        <w:t>创建</w:t>
      </w:r>
      <w:r w:rsidR="005921D8" w:rsidRPr="005B1080">
        <w:rPr>
          <w:rFonts w:hint="eastAsia"/>
        </w:rPr>
        <w:t>“交通先锋”</w:t>
      </w:r>
      <w:r w:rsidR="00CC455F" w:rsidRPr="005B1080">
        <w:rPr>
          <w:rFonts w:hint="eastAsia"/>
        </w:rPr>
        <w:t>为</w:t>
      </w:r>
      <w:r w:rsidR="008B6A88" w:rsidRPr="005B1080">
        <w:rPr>
          <w:rFonts w:hint="eastAsia"/>
        </w:rPr>
        <w:t>导向</w:t>
      </w:r>
      <w:r w:rsidR="00CC455F" w:rsidRPr="005B1080">
        <w:rPr>
          <w:rFonts w:hint="eastAsia"/>
        </w:rPr>
        <w:t>，</w:t>
      </w:r>
      <w:r w:rsidR="005B110A" w:rsidRPr="005B1080">
        <w:rPr>
          <w:rFonts w:hint="eastAsia"/>
        </w:rPr>
        <w:t>加快推进</w:t>
      </w:r>
      <w:r w:rsidR="008B6A88" w:rsidRPr="005B1080">
        <w:rPr>
          <w:rFonts w:hint="eastAsia"/>
        </w:rPr>
        <w:t>综合交通</w:t>
      </w:r>
      <w:r w:rsidR="005921D8" w:rsidRPr="005B1080">
        <w:rPr>
          <w:rFonts w:hint="eastAsia"/>
        </w:rPr>
        <w:t>基础设施</w:t>
      </w:r>
      <w:r w:rsidR="005B110A" w:rsidRPr="005B1080">
        <w:rPr>
          <w:rFonts w:hint="eastAsia"/>
        </w:rPr>
        <w:t>建设</w:t>
      </w:r>
      <w:bookmarkEnd w:id="80"/>
      <w:bookmarkEnd w:id="81"/>
      <w:bookmarkEnd w:id="82"/>
      <w:bookmarkEnd w:id="83"/>
      <w:bookmarkEnd w:id="84"/>
      <w:bookmarkEnd w:id="85"/>
      <w:bookmarkEnd w:id="86"/>
    </w:p>
    <w:p w:rsidR="00572C9C" w:rsidRPr="005B1080" w:rsidRDefault="00C01598" w:rsidP="00DA41E8">
      <w:pPr>
        <w:pStyle w:val="3"/>
        <w:ind w:firstLine="600"/>
      </w:pPr>
      <w:r w:rsidRPr="005B1080">
        <w:rPr>
          <w:rFonts w:hint="eastAsia"/>
        </w:rPr>
        <w:t>1.</w:t>
      </w:r>
      <w:r w:rsidR="00142C28" w:rsidRPr="005B1080">
        <w:rPr>
          <w:rFonts w:hint="eastAsia"/>
        </w:rPr>
        <w:t>提高公路网络连通能力</w:t>
      </w:r>
      <w:r w:rsidR="00C63E5B" w:rsidRPr="005B1080">
        <w:rPr>
          <w:rFonts w:hint="eastAsia"/>
        </w:rPr>
        <w:t>和技术等级</w:t>
      </w:r>
    </w:p>
    <w:p w:rsidR="00843C4C" w:rsidRPr="005B1080" w:rsidRDefault="00101B05" w:rsidP="00C01598">
      <w:r w:rsidRPr="005B1080">
        <w:rPr>
          <w:rFonts w:hint="eastAsia"/>
        </w:rPr>
        <w:t>积极</w:t>
      </w:r>
      <w:r w:rsidR="0018093E" w:rsidRPr="005B1080">
        <w:rPr>
          <w:rFonts w:hint="eastAsia"/>
        </w:rPr>
        <w:t>推进“黄河金三角”发展</w:t>
      </w:r>
      <w:r w:rsidRPr="005B1080">
        <w:rPr>
          <w:rFonts w:hint="eastAsia"/>
        </w:rPr>
        <w:t>战略，</w:t>
      </w:r>
      <w:r w:rsidR="0018093E" w:rsidRPr="005B1080">
        <w:rPr>
          <w:rFonts w:hint="eastAsia"/>
        </w:rPr>
        <w:t>打通我市北出口，</w:t>
      </w:r>
      <w:r w:rsidR="00C63E5B" w:rsidRPr="005B1080">
        <w:rPr>
          <w:rFonts w:hint="eastAsia"/>
        </w:rPr>
        <w:t>实现区域互联互通，加强我市与洛阳市域联系，</w:t>
      </w:r>
      <w:r w:rsidR="00B83866" w:rsidRPr="005B1080">
        <w:rPr>
          <w:rFonts w:hint="eastAsia"/>
        </w:rPr>
        <w:t>推进</w:t>
      </w:r>
      <w:r w:rsidR="00DA6C9F" w:rsidRPr="005B1080">
        <w:rPr>
          <w:rFonts w:hint="eastAsia"/>
        </w:rPr>
        <w:t>我省西北部“三横两纵”高速公路网络</w:t>
      </w:r>
      <w:r w:rsidR="00B83866" w:rsidRPr="005B1080">
        <w:rPr>
          <w:rFonts w:hint="eastAsia"/>
        </w:rPr>
        <w:t>建设；加快国省干线升级改造，全面提升我市干线公路技术等级，加强养护管理，实现建设养护管理一体化</w:t>
      </w:r>
      <w:r w:rsidR="00F9640F" w:rsidRPr="005B1080">
        <w:rPr>
          <w:rFonts w:hint="eastAsia"/>
        </w:rPr>
        <w:t>发展</w:t>
      </w:r>
      <w:r w:rsidR="00B83866" w:rsidRPr="005B1080">
        <w:rPr>
          <w:rFonts w:hint="eastAsia"/>
        </w:rPr>
        <w:t>；</w:t>
      </w:r>
      <w:r w:rsidR="001A3629" w:rsidRPr="005B1080">
        <w:rPr>
          <w:rFonts w:hint="eastAsia"/>
        </w:rPr>
        <w:t>有序推进农村公路升级改造，</w:t>
      </w:r>
      <w:r w:rsidR="00B83866" w:rsidRPr="005B1080">
        <w:rPr>
          <w:rFonts w:hint="eastAsia"/>
        </w:rPr>
        <w:t>初步</w:t>
      </w:r>
      <w:r w:rsidR="001A3629" w:rsidRPr="005B1080">
        <w:rPr>
          <w:rFonts w:hint="eastAsia"/>
        </w:rPr>
        <w:t>形成</w:t>
      </w:r>
      <w:r w:rsidR="00B83866" w:rsidRPr="005B1080">
        <w:rPr>
          <w:rFonts w:hint="eastAsia"/>
        </w:rPr>
        <w:t>内畅外联</w:t>
      </w:r>
      <w:r w:rsidR="001A3629" w:rsidRPr="005B1080">
        <w:rPr>
          <w:rFonts w:hint="eastAsia"/>
        </w:rPr>
        <w:t>的公路网络。</w:t>
      </w:r>
    </w:p>
    <w:p w:rsidR="00F3194B" w:rsidRDefault="00843C4C" w:rsidP="00F3194B">
      <w:pPr>
        <w:spacing w:line="600" w:lineRule="exact"/>
        <w:rPr>
          <w:rFonts w:hint="eastAsia"/>
          <w:color w:val="FF0000"/>
        </w:rPr>
      </w:pPr>
      <w:r w:rsidRPr="005B1080">
        <w:rPr>
          <w:rFonts w:hint="eastAsia"/>
          <w:b/>
        </w:rPr>
        <w:t>高速公路：</w:t>
      </w:r>
      <w:r w:rsidR="00697D7F" w:rsidRPr="005B1080">
        <w:rPr>
          <w:rFonts w:hint="eastAsia"/>
        </w:rPr>
        <w:t>完成渑池至垣曲高速公路</w:t>
      </w:r>
      <w:r w:rsidR="00E0714C" w:rsidRPr="005B1080">
        <w:rPr>
          <w:rFonts w:hint="eastAsia"/>
        </w:rPr>
        <w:t>河南段</w:t>
      </w:r>
      <w:r w:rsidR="00697D7F" w:rsidRPr="005B1080">
        <w:rPr>
          <w:rFonts w:hint="eastAsia"/>
        </w:rPr>
        <w:t>、三淅高速豫晋省界至灵宝段、黄河公铁两用桥公路桥及南引线项目等</w:t>
      </w:r>
      <w:r w:rsidR="007B2A45" w:rsidRPr="005B1080">
        <w:rPr>
          <w:rFonts w:hint="eastAsia"/>
        </w:rPr>
        <w:t>高速公路</w:t>
      </w:r>
      <w:r w:rsidR="00697D7F" w:rsidRPr="005B1080">
        <w:rPr>
          <w:rFonts w:hint="eastAsia"/>
        </w:rPr>
        <w:t>建成通车，</w:t>
      </w:r>
      <w:r w:rsidR="00643D34" w:rsidRPr="005B1080">
        <w:rPr>
          <w:rFonts w:hint="eastAsia"/>
        </w:rPr>
        <w:t>建设里程约49.2公里，</w:t>
      </w:r>
      <w:r w:rsidR="007B2A45" w:rsidRPr="005B1080">
        <w:rPr>
          <w:rFonts w:hint="eastAsia"/>
        </w:rPr>
        <w:t>打通我省西北出口，提高与山西省运城市的连通能力；</w:t>
      </w:r>
      <w:r w:rsidR="009E2993" w:rsidRPr="005B1080">
        <w:rPr>
          <w:rFonts w:hint="eastAsia"/>
        </w:rPr>
        <w:t>力争渑池至洛宁高速、栾川至卢氏高速</w:t>
      </w:r>
      <w:r w:rsidR="00FA5C56" w:rsidRPr="00FA5C56">
        <w:rPr>
          <w:rFonts w:hint="eastAsia"/>
          <w:color w:val="FF0000"/>
        </w:rPr>
        <w:t>通过ppp模式融资，开工建设</w:t>
      </w:r>
      <w:r w:rsidR="00FA5C56">
        <w:rPr>
          <w:rFonts w:hint="eastAsia"/>
        </w:rPr>
        <w:t>，</w:t>
      </w:r>
      <w:r w:rsidR="00643D34" w:rsidRPr="005B1080">
        <w:rPr>
          <w:rFonts w:hint="eastAsia"/>
        </w:rPr>
        <w:t>建设里程约52公里，</w:t>
      </w:r>
      <w:r w:rsidR="007B2A45" w:rsidRPr="005B1080">
        <w:rPr>
          <w:rFonts w:hint="eastAsia"/>
        </w:rPr>
        <w:t>加强我市与洛阳市联系，促进我省西北部“三横两纵”高速公路网络建</w:t>
      </w:r>
      <w:r w:rsidR="007B2A45" w:rsidRPr="005B1080">
        <w:rPr>
          <w:rFonts w:hint="eastAsia"/>
        </w:rPr>
        <w:lastRenderedPageBreak/>
        <w:t>设；</w:t>
      </w:r>
      <w:r w:rsidR="00FA5C56" w:rsidRPr="00F3194B">
        <w:rPr>
          <w:rFonts w:hint="eastAsia"/>
          <w:color w:val="FF0000"/>
        </w:rPr>
        <w:t>争取</w:t>
      </w:r>
      <w:r w:rsidR="009C0587" w:rsidRPr="00F3194B">
        <w:rPr>
          <w:rFonts w:hint="eastAsia"/>
          <w:color w:val="FF0000"/>
        </w:rPr>
        <w:t>灵宝川口至西闫绕城高速</w:t>
      </w:r>
      <w:r w:rsidR="00FA5C56" w:rsidRPr="00F3194B">
        <w:rPr>
          <w:rFonts w:hint="eastAsia"/>
          <w:color w:val="FF0000"/>
        </w:rPr>
        <w:t>和卢氏至洛南高速纳入河南省高速公路网规划，并完成前期工作，开工建设，</w:t>
      </w:r>
      <w:r w:rsidR="00643D34" w:rsidRPr="00F3194B">
        <w:rPr>
          <w:rFonts w:hint="eastAsia"/>
          <w:color w:val="FF0000"/>
        </w:rPr>
        <w:t>建设里程约</w:t>
      </w:r>
      <w:r w:rsidR="00F3194B" w:rsidRPr="00F3194B">
        <w:rPr>
          <w:rFonts w:hint="eastAsia"/>
          <w:color w:val="FF0000"/>
        </w:rPr>
        <w:t>70</w:t>
      </w:r>
      <w:r w:rsidR="00643D34" w:rsidRPr="00F3194B">
        <w:rPr>
          <w:rFonts w:hint="eastAsia"/>
          <w:color w:val="FF0000"/>
        </w:rPr>
        <w:t>.9公里</w:t>
      </w:r>
      <w:r w:rsidR="00F3194B">
        <w:rPr>
          <w:rFonts w:hint="eastAsia"/>
          <w:color w:val="FF0000"/>
        </w:rPr>
        <w:t>。</w:t>
      </w:r>
    </w:p>
    <w:p w:rsidR="00F3194B" w:rsidRPr="00F3194B" w:rsidRDefault="00F3194B" w:rsidP="00F3194B">
      <w:pPr>
        <w:spacing w:line="600" w:lineRule="exact"/>
        <w:rPr>
          <w:rFonts w:hint="eastAsia"/>
          <w:color w:val="FF0000"/>
        </w:rPr>
      </w:pPr>
      <w:r w:rsidRPr="00F3194B">
        <w:rPr>
          <w:rFonts w:hint="eastAsia"/>
          <w:color w:val="FF0000"/>
        </w:rPr>
        <w:t>“十三五”期内高速公路共建设7个172公里，投资182亿元。其中纳入国、省规划并建成通车的项目为3个49公里62亿元，开展前期工作的项目为4个。</w:t>
      </w:r>
    </w:p>
    <w:p w:rsidR="00F3194B" w:rsidRDefault="00BE415C" w:rsidP="00F3194B">
      <w:pPr>
        <w:spacing w:line="600" w:lineRule="exact"/>
        <w:rPr>
          <w:rFonts w:hint="eastAsia"/>
        </w:rPr>
      </w:pPr>
      <w:r w:rsidRPr="005B1080">
        <w:rPr>
          <w:rFonts w:hint="eastAsia"/>
          <w:b/>
        </w:rPr>
        <w:t>干线公路：</w:t>
      </w:r>
      <w:r w:rsidR="00F3194B" w:rsidRPr="00F3194B">
        <w:rPr>
          <w:rFonts w:hint="eastAsia"/>
        </w:rPr>
        <w:t>一是加大穿越城区段、能拉大城市框架、通往重要景区的国省道改建升级力度，建设G310线三门峡全境一级路改建工程，省道245三门峡至寺河段，省道508渑池关家园至英豪段（通往红石峡景区）；二是继续加大秦巴山区卢氏境扶贫公路建设，加大卢氏境新升级省道建设，争取更多国省补助资金；三是加大省际出口公路升级改建项目建设；四是消除原有省道低等级公路建设；五是加大新升级国道升级改建。</w:t>
      </w:r>
      <w:r w:rsidR="003C398F" w:rsidRPr="005B1080">
        <w:rPr>
          <w:rFonts w:hint="eastAsia"/>
        </w:rPr>
        <w:t>完成G310改建工程、G241线豫晋交界南村至关家园段改建工程</w:t>
      </w:r>
      <w:r w:rsidR="003C398F">
        <w:rPr>
          <w:rFonts w:hint="eastAsia"/>
        </w:rPr>
        <w:t>、</w:t>
      </w:r>
      <w:r w:rsidR="003C398F" w:rsidRPr="005B1080">
        <w:rPr>
          <w:rFonts w:hint="eastAsia"/>
        </w:rPr>
        <w:t>S245线三门峡至寺河段改建工程等</w:t>
      </w:r>
      <w:r w:rsidR="003C398F">
        <w:rPr>
          <w:rFonts w:hint="eastAsia"/>
        </w:rPr>
        <w:t>24个项目</w:t>
      </w:r>
      <w:r w:rsidR="003C398F" w:rsidRPr="005B1080">
        <w:rPr>
          <w:rFonts w:hint="eastAsia"/>
        </w:rPr>
        <w:t>，全面提升我市境内国省干线技术等级，优化干线公路结构。</w:t>
      </w:r>
    </w:p>
    <w:p w:rsidR="00F3194B" w:rsidRPr="00F3194B" w:rsidRDefault="00F3194B" w:rsidP="00F3194B">
      <w:pPr>
        <w:spacing w:line="600" w:lineRule="exact"/>
      </w:pPr>
      <w:r w:rsidRPr="00F3194B">
        <w:rPr>
          <w:rFonts w:hint="eastAsia"/>
        </w:rPr>
        <w:t>“十三五”期内国省干线公路共建设24个项目851公里139亿元。</w:t>
      </w:r>
    </w:p>
    <w:p w:rsidR="009E2993" w:rsidRPr="005B1080" w:rsidRDefault="006F634D" w:rsidP="00DA41E8">
      <w:r w:rsidRPr="005B1080">
        <w:rPr>
          <w:rFonts w:hint="eastAsia"/>
          <w:b/>
        </w:rPr>
        <w:t>干线公路支持保障系统：</w:t>
      </w:r>
      <w:r w:rsidR="008961F5" w:rsidRPr="005B1080">
        <w:rPr>
          <w:rFonts w:hint="eastAsia"/>
        </w:rPr>
        <w:t>积极推进G209、G310线现有的</w:t>
      </w:r>
      <w:r w:rsidRPr="005B1080">
        <w:rPr>
          <w:rFonts w:hint="eastAsia"/>
        </w:rPr>
        <w:t>小河观测站、观音堂观测站、城村观测站、张村观测站等</w:t>
      </w:r>
      <w:r w:rsidR="008961F5" w:rsidRPr="005B1080">
        <w:rPr>
          <w:rFonts w:hint="eastAsia"/>
        </w:rPr>
        <w:t>4处自动化观测站</w:t>
      </w:r>
      <w:r w:rsidRPr="005B1080">
        <w:rPr>
          <w:rFonts w:hint="eastAsia"/>
        </w:rPr>
        <w:t>的改造整修工作，完成三门峡城区观测站、洪阳观测站、西贺家庄观测站等</w:t>
      </w:r>
      <w:r w:rsidR="008961F5" w:rsidRPr="005B1080">
        <w:rPr>
          <w:rFonts w:hint="eastAsia"/>
        </w:rPr>
        <w:t>3处自动化观测站</w:t>
      </w:r>
      <w:r w:rsidRPr="005B1080">
        <w:rPr>
          <w:rFonts w:hint="eastAsia"/>
        </w:rPr>
        <w:t>的建成使用</w:t>
      </w:r>
      <w:r w:rsidR="008961F5" w:rsidRPr="005B1080">
        <w:rPr>
          <w:rFonts w:hint="eastAsia"/>
        </w:rPr>
        <w:t>；新建S246(原S250)综合服务区，</w:t>
      </w:r>
      <w:r w:rsidR="00987ECB" w:rsidRPr="005B1080">
        <w:rPr>
          <w:rFonts w:hint="eastAsia"/>
        </w:rPr>
        <w:t>加强</w:t>
      </w:r>
      <w:r w:rsidR="008961F5" w:rsidRPr="005B1080">
        <w:rPr>
          <w:rFonts w:hint="eastAsia"/>
        </w:rPr>
        <w:t>交通运输安全监管和救助、节</w:t>
      </w:r>
      <w:r w:rsidR="008961F5" w:rsidRPr="005B1080">
        <w:rPr>
          <w:rFonts w:hint="eastAsia"/>
        </w:rPr>
        <w:lastRenderedPageBreak/>
        <w:t>能环保的建设；</w:t>
      </w:r>
      <w:r w:rsidR="00987ECB" w:rsidRPr="005B1080">
        <w:rPr>
          <w:rFonts w:hint="eastAsia"/>
        </w:rPr>
        <w:t>逐步开展G241（原S247）三门峡境晋豫界至三洛界段生态保护与修复工程等13项绿色循环低碳交通、生态修复工程</w:t>
      </w:r>
      <w:r w:rsidR="00583CFC" w:rsidRPr="005B1080">
        <w:rPr>
          <w:rFonts w:hint="eastAsia"/>
        </w:rPr>
        <w:t>；加强干线公路养护，</w:t>
      </w:r>
      <w:r w:rsidR="00346694" w:rsidRPr="005B1080">
        <w:rPr>
          <w:rFonts w:hint="eastAsia"/>
        </w:rPr>
        <w:t>确保</w:t>
      </w:r>
      <w:r w:rsidR="00D938EA" w:rsidRPr="005B1080">
        <w:rPr>
          <w:rFonts w:hint="eastAsia"/>
        </w:rPr>
        <w:t>干线公路的“建、养”协调发展</w:t>
      </w:r>
      <w:r w:rsidR="00987ECB" w:rsidRPr="005B1080">
        <w:rPr>
          <w:rFonts w:hint="eastAsia"/>
        </w:rPr>
        <w:t>。</w:t>
      </w:r>
    </w:p>
    <w:p w:rsidR="00843C4C" w:rsidRDefault="00843C4C" w:rsidP="00DA41E8">
      <w:pPr>
        <w:rPr>
          <w:rFonts w:hint="eastAsia"/>
        </w:rPr>
      </w:pPr>
      <w:r w:rsidRPr="005B1080">
        <w:rPr>
          <w:rFonts w:hint="eastAsia"/>
          <w:b/>
        </w:rPr>
        <w:t>农村公路：</w:t>
      </w:r>
      <w:r w:rsidR="00F15453" w:rsidRPr="005B1080">
        <w:rPr>
          <w:rFonts w:hint="eastAsia"/>
        </w:rPr>
        <w:t>继续推进农村公路三年行动计划乡村通畅工程，</w:t>
      </w:r>
      <w:r w:rsidR="003C398F" w:rsidRPr="003C398F">
        <w:rPr>
          <w:rFonts w:hint="eastAsia"/>
        </w:rPr>
        <w:t>全力</w:t>
      </w:r>
      <w:r w:rsidR="003C398F" w:rsidRPr="003C398F">
        <w:t>推进秦巴山区</w:t>
      </w:r>
      <w:r w:rsidR="003C398F" w:rsidRPr="003C398F">
        <w:rPr>
          <w:rFonts w:hint="eastAsia"/>
        </w:rPr>
        <w:t>卢氏境</w:t>
      </w:r>
      <w:r w:rsidR="003C398F" w:rsidRPr="003C398F">
        <w:t>扶贫</w:t>
      </w:r>
      <w:r w:rsidR="003C398F" w:rsidRPr="003C398F">
        <w:rPr>
          <w:rFonts w:hint="eastAsia"/>
        </w:rPr>
        <w:t>公路</w:t>
      </w:r>
      <w:r w:rsidR="003C398F" w:rsidRPr="003C398F">
        <w:t>建</w:t>
      </w:r>
      <w:r w:rsidR="003C398F" w:rsidRPr="003C398F">
        <w:rPr>
          <w:rFonts w:hint="eastAsia"/>
        </w:rPr>
        <w:t>设，</w:t>
      </w:r>
      <w:r w:rsidR="003C398F" w:rsidRPr="003C398F">
        <w:t>加</w:t>
      </w:r>
      <w:r w:rsidR="003C398F" w:rsidRPr="003C398F">
        <w:rPr>
          <w:rFonts w:hint="eastAsia"/>
        </w:rPr>
        <w:t>大</w:t>
      </w:r>
      <w:r w:rsidR="003C398F" w:rsidRPr="003C398F">
        <w:t>县乡道路安</w:t>
      </w:r>
      <w:r w:rsidR="003C398F" w:rsidRPr="003C398F">
        <w:rPr>
          <w:rFonts w:hint="eastAsia"/>
        </w:rPr>
        <w:t>保</w:t>
      </w:r>
      <w:r w:rsidR="003C398F" w:rsidRPr="003C398F">
        <w:t>设施、危桥改造和</w:t>
      </w:r>
      <w:r w:rsidR="003C398F" w:rsidRPr="003C398F">
        <w:t>“</w:t>
      </w:r>
      <w:r w:rsidR="003C398F" w:rsidRPr="003C398F">
        <w:t>渡改桥</w:t>
      </w:r>
      <w:r w:rsidR="003C398F" w:rsidRPr="003C398F">
        <w:t>”</w:t>
      </w:r>
      <w:r w:rsidR="003C398F" w:rsidRPr="003C398F">
        <w:t>建设</w:t>
      </w:r>
      <w:r w:rsidR="003C398F" w:rsidRPr="003C398F">
        <w:rPr>
          <w:rFonts w:hint="eastAsia"/>
        </w:rPr>
        <w:t>力度</w:t>
      </w:r>
      <w:r w:rsidR="003C398F">
        <w:rPr>
          <w:rFonts w:hint="eastAsia"/>
        </w:rPr>
        <w:t>，</w:t>
      </w:r>
      <w:r w:rsidR="003C398F" w:rsidRPr="003C398F">
        <w:rPr>
          <w:rFonts w:hint="eastAsia"/>
        </w:rPr>
        <w:t>加快新纳入规划农村公路升级改建</w:t>
      </w:r>
      <w:r w:rsidR="003C398F">
        <w:rPr>
          <w:rFonts w:hint="eastAsia"/>
        </w:rPr>
        <w:t>。</w:t>
      </w:r>
      <w:r w:rsidR="00BE415C" w:rsidRPr="005B1080">
        <w:rPr>
          <w:rFonts w:hint="eastAsia"/>
        </w:rPr>
        <w:t>新改建农村公路3400公里</w:t>
      </w:r>
      <w:r w:rsidRPr="005B1080">
        <w:rPr>
          <w:rFonts w:hint="eastAsia"/>
        </w:rPr>
        <w:t>，改造桥梁5000延米，建设安保工程2000公里</w:t>
      </w:r>
      <w:r w:rsidR="003C398F">
        <w:rPr>
          <w:rFonts w:hint="eastAsia"/>
        </w:rPr>
        <w:t>，投资30亿元</w:t>
      </w:r>
      <w:r w:rsidRPr="005B1080">
        <w:rPr>
          <w:rFonts w:hint="eastAsia"/>
        </w:rPr>
        <w:t>。其中县乡公路1800公里（含集中连片特困地区建设项目300公里）</w:t>
      </w:r>
      <w:r w:rsidR="00F15453" w:rsidRPr="005B1080">
        <w:rPr>
          <w:rFonts w:hint="eastAsia"/>
        </w:rPr>
        <w:t>、</w:t>
      </w:r>
      <w:r w:rsidRPr="005B1080">
        <w:rPr>
          <w:rFonts w:hint="eastAsia"/>
        </w:rPr>
        <w:t>村道1600公里（含集中连片特困地区建设项目600公里）。</w:t>
      </w:r>
      <w:r w:rsidR="000259D5" w:rsidRPr="005B1080">
        <w:rPr>
          <w:rFonts w:hint="eastAsia"/>
        </w:rPr>
        <w:t>创建文明示范路1990公里，新建养护站点15个，实现所有县乡公路油路率100%。</w:t>
      </w:r>
    </w:p>
    <w:p w:rsidR="003C398F" w:rsidRPr="003C398F" w:rsidRDefault="003C398F" w:rsidP="003C398F">
      <w:pPr>
        <w:spacing w:line="600" w:lineRule="exact"/>
      </w:pPr>
      <w:r w:rsidRPr="003C398F">
        <w:rPr>
          <w:b/>
        </w:rPr>
        <w:t>运输场站</w:t>
      </w:r>
      <w:r>
        <w:rPr>
          <w:rFonts w:hint="eastAsia"/>
          <w:b/>
        </w:rPr>
        <w:t>：</w:t>
      </w:r>
      <w:r w:rsidRPr="003C398F">
        <w:t>统筹铁路、</w:t>
      </w:r>
      <w:r w:rsidRPr="003C398F">
        <w:rPr>
          <w:rFonts w:hint="eastAsia"/>
        </w:rPr>
        <w:t>高速</w:t>
      </w:r>
      <w:r w:rsidRPr="003C398F">
        <w:t>公路、</w:t>
      </w:r>
      <w:r w:rsidRPr="003C398F">
        <w:rPr>
          <w:rFonts w:hint="eastAsia"/>
        </w:rPr>
        <w:t>普通道路及</w:t>
      </w:r>
      <w:r w:rsidRPr="003C398F">
        <w:t>公交、出租各种运输方式的衔接，</w:t>
      </w:r>
      <w:r w:rsidRPr="003C398F">
        <w:rPr>
          <w:rFonts w:hint="eastAsia"/>
        </w:rPr>
        <w:t>规划建设商务中心区、产业集聚区公交停车场；</w:t>
      </w:r>
      <w:r w:rsidRPr="003C398F">
        <w:t>建设</w:t>
      </w:r>
      <w:r w:rsidRPr="003C398F">
        <w:rPr>
          <w:rFonts w:hint="eastAsia"/>
        </w:rPr>
        <w:t>义马汽车客运中心，建设三门峡张家湾客运中心站，同时改建三门峡长途汽车站，新建灵宝北汽车客运中心。</w:t>
      </w:r>
    </w:p>
    <w:p w:rsidR="003C398F" w:rsidRPr="005B1080" w:rsidRDefault="003C398F" w:rsidP="003C398F">
      <w:pPr>
        <w:spacing w:line="600" w:lineRule="exact"/>
      </w:pPr>
      <w:r w:rsidRPr="003C398F">
        <w:rPr>
          <w:rFonts w:hint="eastAsia"/>
        </w:rPr>
        <w:t>“十三五”期内共建设场站7个，总投资4.2亿元。</w:t>
      </w:r>
    </w:p>
    <w:p w:rsidR="00572C9C" w:rsidRPr="005B1080" w:rsidRDefault="00C01598" w:rsidP="00DA41E8">
      <w:pPr>
        <w:pStyle w:val="3"/>
        <w:ind w:firstLine="600"/>
      </w:pPr>
      <w:r w:rsidRPr="005B1080">
        <w:rPr>
          <w:rFonts w:hint="eastAsia"/>
        </w:rPr>
        <w:t>2.</w:t>
      </w:r>
      <w:r w:rsidR="005B110A" w:rsidRPr="005B1080">
        <w:rPr>
          <w:rFonts w:hint="eastAsia"/>
        </w:rPr>
        <w:t>加强库区（水域）</w:t>
      </w:r>
      <w:r w:rsidR="0038044B" w:rsidRPr="005B1080">
        <w:rPr>
          <w:rFonts w:hint="eastAsia"/>
        </w:rPr>
        <w:t>、渡口</w:t>
      </w:r>
      <w:r w:rsidR="005B110A" w:rsidRPr="005B1080">
        <w:rPr>
          <w:rFonts w:hint="eastAsia"/>
        </w:rPr>
        <w:t>安全基础设施建设</w:t>
      </w:r>
    </w:p>
    <w:p w:rsidR="00CC455F" w:rsidRPr="005B1080" w:rsidRDefault="0038044B" w:rsidP="00C01598">
      <w:r w:rsidRPr="005B1080">
        <w:rPr>
          <w:rFonts w:hint="eastAsia"/>
        </w:rPr>
        <w:t>加快推进窄口水库港航安全基础设施工程，建设内容包括综</w:t>
      </w:r>
      <w:r w:rsidR="00391501" w:rsidRPr="005B1080">
        <w:rPr>
          <w:rFonts w:hint="eastAsia"/>
        </w:rPr>
        <w:t>合</w:t>
      </w:r>
      <w:r w:rsidRPr="005B1080">
        <w:rPr>
          <w:rFonts w:hint="eastAsia"/>
        </w:rPr>
        <w:t>管理站房，码头斜坡道，航标设施，趸船，巡逻搜救艇和监控救援设备，港内道路等；加快三门峡库区旅游码头建设，开发陕州公园和黄河公园水域水上旅游，保障旅游发展；进一步完善渡</w:t>
      </w:r>
      <w:r w:rsidRPr="005B1080">
        <w:rPr>
          <w:rFonts w:hint="eastAsia"/>
        </w:rPr>
        <w:lastRenderedPageBreak/>
        <w:t>口安全设施，对部分运量较大的渡口进行升级改造。</w:t>
      </w:r>
    </w:p>
    <w:p w:rsidR="00572C9C" w:rsidRPr="005B1080" w:rsidRDefault="00C01598" w:rsidP="00DA41E8">
      <w:pPr>
        <w:pStyle w:val="3"/>
        <w:ind w:firstLine="600"/>
      </w:pPr>
      <w:r w:rsidRPr="005B1080">
        <w:rPr>
          <w:rFonts w:hint="eastAsia"/>
        </w:rPr>
        <w:t>3.</w:t>
      </w:r>
      <w:r w:rsidR="00142C28" w:rsidRPr="005B1080">
        <w:rPr>
          <w:rFonts w:hint="eastAsia"/>
        </w:rPr>
        <w:t>完善铁路运输网络</w:t>
      </w:r>
      <w:r w:rsidR="00342A2B" w:rsidRPr="005B1080">
        <w:rPr>
          <w:rFonts w:hint="eastAsia"/>
        </w:rPr>
        <w:t>建设</w:t>
      </w:r>
    </w:p>
    <w:p w:rsidR="00342A2B" w:rsidRPr="005B1080" w:rsidRDefault="003C398F" w:rsidP="003C398F">
      <w:pPr>
        <w:spacing w:line="600" w:lineRule="exact"/>
      </w:pPr>
      <w:r w:rsidRPr="005B1080">
        <w:rPr>
          <w:rFonts w:hint="eastAsia"/>
        </w:rPr>
        <w:t>推进大能力运输通道建设，完善西煤东调、北煤南运的铁路运输网络，加强区域互联互通</w:t>
      </w:r>
      <w:r>
        <w:rPr>
          <w:rFonts w:hint="eastAsia"/>
        </w:rPr>
        <w:t>。</w:t>
      </w:r>
      <w:r w:rsidRPr="00FA5C56">
        <w:rPr>
          <w:rFonts w:hint="eastAsia"/>
          <w:color w:val="FF0000"/>
        </w:rPr>
        <w:t>蒙华铁路全线建成通车，力争三门峡至洋口铁路、运城至三门峡城际铁路开工建设。共建设3个铁路项目</w:t>
      </w:r>
      <w:r>
        <w:rPr>
          <w:rFonts w:hint="eastAsia"/>
          <w:color w:val="FF0000"/>
        </w:rPr>
        <w:t>，</w:t>
      </w:r>
      <w:r w:rsidRPr="00FA5C56">
        <w:rPr>
          <w:rFonts w:hint="eastAsia"/>
          <w:color w:val="FF0000"/>
        </w:rPr>
        <w:t>204公里</w:t>
      </w:r>
      <w:r>
        <w:rPr>
          <w:rFonts w:hint="eastAsia"/>
          <w:color w:val="FF0000"/>
        </w:rPr>
        <w:t>，完成投资</w:t>
      </w:r>
      <w:r w:rsidRPr="00FA5C56">
        <w:rPr>
          <w:rFonts w:hint="eastAsia"/>
          <w:color w:val="FF0000"/>
        </w:rPr>
        <w:t>150亿元。</w:t>
      </w:r>
    </w:p>
    <w:p w:rsidR="00572C9C" w:rsidRPr="005B1080" w:rsidRDefault="00C01598" w:rsidP="00DA41E8">
      <w:pPr>
        <w:pStyle w:val="3"/>
        <w:ind w:firstLine="600"/>
      </w:pPr>
      <w:r w:rsidRPr="005B1080">
        <w:rPr>
          <w:rFonts w:hint="eastAsia"/>
        </w:rPr>
        <w:t>4.</w:t>
      </w:r>
      <w:r w:rsidR="00FF13D4" w:rsidRPr="005B1080">
        <w:rPr>
          <w:rFonts w:hint="eastAsia"/>
        </w:rPr>
        <w:t>强化</w:t>
      </w:r>
      <w:r w:rsidR="00342A2B" w:rsidRPr="005B1080">
        <w:rPr>
          <w:rFonts w:hint="eastAsia"/>
        </w:rPr>
        <w:t>区域性综合交通枢纽</w:t>
      </w:r>
      <w:r w:rsidR="00CC455F" w:rsidRPr="005B1080">
        <w:rPr>
          <w:rFonts w:hint="eastAsia"/>
        </w:rPr>
        <w:t>建设</w:t>
      </w:r>
    </w:p>
    <w:p w:rsidR="00572C9C" w:rsidRPr="005B1080" w:rsidRDefault="00CC455F" w:rsidP="00DA41E8">
      <w:r w:rsidRPr="005B1080">
        <w:rPr>
          <w:rFonts w:hint="eastAsia"/>
          <w:b/>
        </w:rPr>
        <w:t>围绕客运“零距离换乘”</w:t>
      </w:r>
      <w:r w:rsidR="00B14C64" w:rsidRPr="005B1080">
        <w:rPr>
          <w:rFonts w:hint="eastAsia"/>
          <w:b/>
        </w:rPr>
        <w:t>的发展目标</w:t>
      </w:r>
      <w:r w:rsidRPr="005B1080">
        <w:rPr>
          <w:rFonts w:hint="eastAsia"/>
        </w:rPr>
        <w:t>，加快推进</w:t>
      </w:r>
      <w:r w:rsidR="008B24DB" w:rsidRPr="005B1080">
        <w:rPr>
          <w:rFonts w:hint="eastAsia"/>
        </w:rPr>
        <w:t>三门峡长途汽车站一级改建工程、三门峡张家湾客运中心站一级枢纽站新建工程，新建义马高速路口长途客运汽车站、卢氏高速路口汽车客运站等</w:t>
      </w:r>
      <w:r w:rsidR="005F4C6F" w:rsidRPr="005B1080">
        <w:rPr>
          <w:rFonts w:hint="eastAsia"/>
        </w:rPr>
        <w:t>2</w:t>
      </w:r>
      <w:r w:rsidR="008B24DB" w:rsidRPr="005B1080">
        <w:rPr>
          <w:rFonts w:hint="eastAsia"/>
        </w:rPr>
        <w:t>处二级客运站，完成</w:t>
      </w:r>
      <w:r w:rsidR="005F4C6F" w:rsidRPr="005B1080">
        <w:rPr>
          <w:rFonts w:hAnsiTheme="minorEastAsia" w:hint="eastAsia"/>
        </w:rPr>
        <w:t>灵宝城北客运站、</w:t>
      </w:r>
      <w:r w:rsidR="008B24DB" w:rsidRPr="005B1080">
        <w:rPr>
          <w:rFonts w:hint="eastAsia"/>
        </w:rPr>
        <w:t>渑池县汽车站高速口分站</w:t>
      </w:r>
      <w:r w:rsidR="005F4C6F" w:rsidRPr="005B1080">
        <w:rPr>
          <w:rFonts w:hint="eastAsia"/>
        </w:rPr>
        <w:t>2</w:t>
      </w:r>
      <w:r w:rsidR="008B24DB" w:rsidRPr="005B1080">
        <w:rPr>
          <w:rFonts w:hint="eastAsia"/>
        </w:rPr>
        <w:t>处三级站的新建项目，新建商务中心区公交停车场、产业集聚区公交停车场等2处公交停车场。</w:t>
      </w:r>
      <w:r w:rsidRPr="005B1080">
        <w:rPr>
          <w:rFonts w:hint="eastAsia"/>
        </w:rPr>
        <w:t>加强城市公交、城乡客运、城际客运以及</w:t>
      </w:r>
      <w:r w:rsidR="00142C28" w:rsidRPr="005B1080">
        <w:rPr>
          <w:rFonts w:hint="eastAsia"/>
        </w:rPr>
        <w:t>郑西高铁</w:t>
      </w:r>
      <w:r w:rsidRPr="005B1080">
        <w:rPr>
          <w:rFonts w:hint="eastAsia"/>
        </w:rPr>
        <w:t>等多种方式的高效换乘</w:t>
      </w:r>
      <w:r w:rsidR="00572C9C" w:rsidRPr="005B1080">
        <w:rPr>
          <w:rFonts w:hint="eastAsia"/>
        </w:rPr>
        <w:t>.</w:t>
      </w:r>
    </w:p>
    <w:p w:rsidR="00CC455F" w:rsidRPr="005B1080" w:rsidRDefault="00B14C64" w:rsidP="00DA41E8">
      <w:r w:rsidRPr="005B1080">
        <w:rPr>
          <w:rFonts w:hint="eastAsia"/>
          <w:b/>
        </w:rPr>
        <w:t>围绕货物换装“无缝衔接”的发展目标</w:t>
      </w:r>
      <w:r w:rsidRPr="005B1080">
        <w:rPr>
          <w:rFonts w:hint="eastAsia"/>
        </w:rPr>
        <w:t>，</w:t>
      </w:r>
      <w:r w:rsidR="00CC455F" w:rsidRPr="005B1080">
        <w:rPr>
          <w:rFonts w:hint="eastAsia"/>
        </w:rPr>
        <w:t>积极</w:t>
      </w:r>
      <w:r w:rsidR="002B4319" w:rsidRPr="005B1080">
        <w:rPr>
          <w:rFonts w:hint="eastAsia"/>
        </w:rPr>
        <w:t>打造</w:t>
      </w:r>
      <w:r w:rsidR="00BD6A55" w:rsidRPr="005B1080">
        <w:rPr>
          <w:rFonts w:hint="eastAsia"/>
        </w:rPr>
        <w:t>卢氏县中心货运站、灵宝市城东综合物流园区、</w:t>
      </w:r>
      <w:r w:rsidR="007679CA" w:rsidRPr="005B1080">
        <w:rPr>
          <w:rFonts w:hint="eastAsia"/>
        </w:rPr>
        <w:t>三门峡新区物流园区、陕州区物流园区、三门峡公铁联运物流中心、三门峡产业集聚区公路货运站、三门峡大宗商品物流产业园、</w:t>
      </w:r>
      <w:r w:rsidR="00BD6A55" w:rsidRPr="005B1080">
        <w:rPr>
          <w:rFonts w:hint="eastAsia"/>
        </w:rPr>
        <w:t>义马市北华物流园区、渑池县货运物流中心、陕县观音堂货运站、陕县原店物流中心、陕县喜天下商贸物流中心站等</w:t>
      </w:r>
      <w:r w:rsidR="007679CA" w:rsidRPr="005B1080">
        <w:rPr>
          <w:rFonts w:hint="eastAsia"/>
        </w:rPr>
        <w:t>12</w:t>
      </w:r>
      <w:r w:rsidR="00BD6A55" w:rsidRPr="005B1080">
        <w:rPr>
          <w:rFonts w:hint="eastAsia"/>
        </w:rPr>
        <w:t>处货运场站（或物流园区）。</w:t>
      </w:r>
    </w:p>
    <w:p w:rsidR="00CC455F" w:rsidRPr="005B1080" w:rsidRDefault="00C01598" w:rsidP="00DA41E8">
      <w:pPr>
        <w:pStyle w:val="2"/>
        <w:ind w:firstLineChars="100" w:firstLine="320"/>
      </w:pPr>
      <w:bookmarkStart w:id="90" w:name="_Toc417896476"/>
      <w:bookmarkStart w:id="91" w:name="_Toc417896803"/>
      <w:bookmarkStart w:id="92" w:name="_Toc419468998"/>
      <w:bookmarkStart w:id="93" w:name="_Toc419469608"/>
      <w:bookmarkStart w:id="94" w:name="_Toc419469729"/>
      <w:bookmarkStart w:id="95" w:name="_Toc427562900"/>
      <w:bookmarkStart w:id="96" w:name="_Toc434505787"/>
      <w:r w:rsidRPr="005B1080">
        <w:rPr>
          <w:rFonts w:hint="eastAsia"/>
        </w:rPr>
        <w:lastRenderedPageBreak/>
        <w:t>（二）</w:t>
      </w:r>
      <w:r w:rsidR="00CC455F" w:rsidRPr="005B1080">
        <w:rPr>
          <w:rFonts w:hint="eastAsia"/>
        </w:rPr>
        <w:t>以先进</w:t>
      </w:r>
      <w:r w:rsidR="00CD205A" w:rsidRPr="005B1080">
        <w:rPr>
          <w:rFonts w:hint="eastAsia"/>
        </w:rPr>
        <w:t>信息技术</w:t>
      </w:r>
      <w:r w:rsidR="007F2E28" w:rsidRPr="005B1080">
        <w:rPr>
          <w:rFonts w:hint="eastAsia"/>
        </w:rPr>
        <w:t>为依托，积极推进</w:t>
      </w:r>
      <w:r w:rsidR="00372B7B" w:rsidRPr="005B1080">
        <w:rPr>
          <w:rFonts w:hint="eastAsia"/>
        </w:rPr>
        <w:t>智慧</w:t>
      </w:r>
      <w:r w:rsidR="007F2E28" w:rsidRPr="005B1080">
        <w:rPr>
          <w:rFonts w:hint="eastAsia"/>
        </w:rPr>
        <w:t>交通</w:t>
      </w:r>
      <w:r w:rsidR="00CC455F" w:rsidRPr="005B1080">
        <w:rPr>
          <w:rFonts w:hint="eastAsia"/>
        </w:rPr>
        <w:t>建设</w:t>
      </w:r>
      <w:bookmarkEnd w:id="90"/>
      <w:bookmarkEnd w:id="91"/>
      <w:bookmarkEnd w:id="92"/>
      <w:bookmarkEnd w:id="93"/>
      <w:bookmarkEnd w:id="94"/>
      <w:bookmarkEnd w:id="95"/>
      <w:bookmarkEnd w:id="96"/>
    </w:p>
    <w:p w:rsidR="00572C9C" w:rsidRPr="005B1080" w:rsidRDefault="00C01598" w:rsidP="00DA41E8">
      <w:pPr>
        <w:pStyle w:val="3"/>
        <w:ind w:firstLine="600"/>
      </w:pPr>
      <w:r w:rsidRPr="005B1080">
        <w:rPr>
          <w:rFonts w:hint="eastAsia"/>
        </w:rPr>
        <w:t>1.</w:t>
      </w:r>
      <w:r w:rsidR="00A3755A" w:rsidRPr="005B1080">
        <w:rPr>
          <w:rFonts w:hint="eastAsia"/>
        </w:rPr>
        <w:t>提升科技创新和人才培养能力</w:t>
      </w:r>
    </w:p>
    <w:p w:rsidR="00572C9C" w:rsidRPr="005B1080" w:rsidRDefault="00A3755A" w:rsidP="00C01598">
      <w:pPr>
        <w:rPr>
          <w:b/>
        </w:rPr>
      </w:pPr>
      <w:r w:rsidRPr="005B1080">
        <w:rPr>
          <w:rFonts w:hint="eastAsia"/>
        </w:rPr>
        <w:t>组织人员参加智慧交通建设、智慧停车等技术交通研讨会</w:t>
      </w:r>
      <w:r w:rsidR="00BF5100" w:rsidRPr="005B1080">
        <w:rPr>
          <w:rFonts w:hint="eastAsia"/>
        </w:rPr>
        <w:t>，</w:t>
      </w:r>
      <w:r w:rsidR="00BC3BE8" w:rsidRPr="005B1080">
        <w:rPr>
          <w:rFonts w:hint="eastAsia"/>
        </w:rPr>
        <w:t>了解先进科学技术在交通建设方面的应用，掌握基本原理并学以致用，提升创新能力</w:t>
      </w:r>
      <w:r w:rsidRPr="005B1080">
        <w:rPr>
          <w:rFonts w:hint="eastAsia"/>
        </w:rPr>
        <w:t>；组织人员到北京、上海、深圳、郑州等地参观学习智慧交通建设先进技术</w:t>
      </w:r>
      <w:r w:rsidR="00BC3BE8" w:rsidRPr="005B1080">
        <w:rPr>
          <w:rFonts w:hint="eastAsia"/>
        </w:rPr>
        <w:t>，引进智慧交通建设项目，开阔我市交通管理人员的视野，提升科技</w:t>
      </w:r>
      <w:r w:rsidR="00EC79B6" w:rsidRPr="005B1080">
        <w:rPr>
          <w:rFonts w:hint="eastAsia"/>
        </w:rPr>
        <w:t>素质</w:t>
      </w:r>
      <w:r w:rsidRPr="005B1080">
        <w:rPr>
          <w:rFonts w:hint="eastAsia"/>
        </w:rPr>
        <w:t>。</w:t>
      </w:r>
    </w:p>
    <w:p w:rsidR="00572C9C" w:rsidRPr="005B1080" w:rsidRDefault="00C01598" w:rsidP="00DA41E8">
      <w:pPr>
        <w:pStyle w:val="3"/>
        <w:ind w:firstLine="600"/>
      </w:pPr>
      <w:r w:rsidRPr="005B1080">
        <w:rPr>
          <w:rFonts w:hint="eastAsia"/>
        </w:rPr>
        <w:t>2.</w:t>
      </w:r>
      <w:r w:rsidR="00A3755A" w:rsidRPr="005B1080">
        <w:rPr>
          <w:rFonts w:hint="eastAsia"/>
        </w:rPr>
        <w:t>加强交通信息监控能力</w:t>
      </w:r>
    </w:p>
    <w:p w:rsidR="00572C9C" w:rsidRPr="005B1080" w:rsidRDefault="00A3755A" w:rsidP="00C01598">
      <w:r w:rsidRPr="005B1080">
        <w:rPr>
          <w:rFonts w:hint="eastAsia"/>
        </w:rPr>
        <w:t>建设市级综合交通数据信息中心，加快拥堵信息、事件信息、客流信息等道路交通相关信息资源的采集、处理和加工</w:t>
      </w:r>
      <w:r w:rsidR="00666335" w:rsidRPr="005B1080">
        <w:rPr>
          <w:rFonts w:hint="eastAsia"/>
        </w:rPr>
        <w:t>，为出行者提供实施路况信息、有效停车信息等</w:t>
      </w:r>
      <w:r w:rsidRPr="005B1080">
        <w:rPr>
          <w:rFonts w:hint="eastAsia"/>
        </w:rPr>
        <w:t>。</w:t>
      </w:r>
      <w:r w:rsidR="003E3AEA" w:rsidRPr="005B1080">
        <w:rPr>
          <w:rFonts w:hint="eastAsia"/>
        </w:rPr>
        <w:t>加强汽车客运场站、火车站、港口码头、大型桥隧以及公路典型路段等基础设施的监测网络建设；重点跟踪监测客货营运车辆、船舶等载运工具的安全技术状态和运行状况</w:t>
      </w:r>
      <w:r w:rsidR="00DB3199" w:rsidRPr="005B1080">
        <w:rPr>
          <w:rFonts w:hint="eastAsia"/>
        </w:rPr>
        <w:t>；加强网络与信息安全监管能力，加强信息通信基础网络安全防护，强化基础信息网络与信息安全监督，建立网络与信息安全工作责任制，为我市交通运输信息化发展提供安全可靠的应用环境。</w:t>
      </w:r>
    </w:p>
    <w:p w:rsidR="00572C9C" w:rsidRPr="005B1080" w:rsidRDefault="00C01598" w:rsidP="00DA41E8">
      <w:pPr>
        <w:pStyle w:val="3"/>
        <w:ind w:firstLine="600"/>
      </w:pPr>
      <w:r w:rsidRPr="005B1080">
        <w:rPr>
          <w:rFonts w:hint="eastAsia"/>
        </w:rPr>
        <w:t>3.</w:t>
      </w:r>
      <w:r w:rsidR="00A3755A" w:rsidRPr="005B1080">
        <w:rPr>
          <w:rFonts w:hint="eastAsia"/>
        </w:rPr>
        <w:t>建设交通</w:t>
      </w:r>
      <w:r w:rsidR="003E3AEA" w:rsidRPr="005B1080">
        <w:rPr>
          <w:rFonts w:hint="eastAsia"/>
        </w:rPr>
        <w:t>运输综合</w:t>
      </w:r>
      <w:r w:rsidR="00A3755A" w:rsidRPr="005B1080">
        <w:rPr>
          <w:rFonts w:hint="eastAsia"/>
        </w:rPr>
        <w:t>信息共享交换平台</w:t>
      </w:r>
    </w:p>
    <w:p w:rsidR="00A3755A" w:rsidRPr="005B1080" w:rsidRDefault="00A3755A" w:rsidP="00C01598">
      <w:r w:rsidRPr="005B1080">
        <w:rPr>
          <w:rFonts w:hint="eastAsia"/>
        </w:rPr>
        <w:t>加快建设城市公共交通营运监管、信息发布与服务系统、出租车信息化服务系统、公共停车信息系统，完善城市公共交通“一卡通”，基本形成三门峡市交通行业信息服务体系</w:t>
      </w:r>
      <w:r w:rsidR="003E3AEA" w:rsidRPr="005B1080">
        <w:rPr>
          <w:rFonts w:hint="eastAsia"/>
        </w:rPr>
        <w:t>；</w:t>
      </w:r>
      <w:r w:rsidR="00B41D15" w:rsidRPr="005B1080">
        <w:rPr>
          <w:rFonts w:hint="eastAsia"/>
        </w:rPr>
        <w:t>构建物流资</w:t>
      </w:r>
      <w:r w:rsidR="00B41D15" w:rsidRPr="005B1080">
        <w:rPr>
          <w:rFonts w:hint="eastAsia"/>
        </w:rPr>
        <w:lastRenderedPageBreak/>
        <w:t>源平台、物流基础设施平台、公共物流信息网络平台、物流组织平台等，加快现代化物流业信息化建设</w:t>
      </w:r>
      <w:r w:rsidR="003E3AEA" w:rsidRPr="005B1080">
        <w:rPr>
          <w:rFonts w:hint="eastAsia"/>
        </w:rPr>
        <w:t>；强化与铁路部门的共享合作，加强与公安、水利、气象、测绘资源的信息交流，推进跨区域、跨部门的数据互联互通、互信互认。</w:t>
      </w:r>
    </w:p>
    <w:p w:rsidR="00CC455F" w:rsidRPr="005B1080" w:rsidRDefault="00C01598" w:rsidP="00DA41E8">
      <w:pPr>
        <w:pStyle w:val="2"/>
        <w:ind w:firstLineChars="100" w:firstLine="320"/>
      </w:pPr>
      <w:bookmarkStart w:id="97" w:name="_Toc417896477"/>
      <w:bookmarkStart w:id="98" w:name="_Toc417896804"/>
      <w:bookmarkStart w:id="99" w:name="_Toc419468999"/>
      <w:bookmarkStart w:id="100" w:name="_Toc419469609"/>
      <w:bookmarkStart w:id="101" w:name="_Toc419469730"/>
      <w:bookmarkStart w:id="102" w:name="_Toc427562901"/>
      <w:bookmarkStart w:id="103" w:name="_Toc434505788"/>
      <w:r w:rsidRPr="005B1080">
        <w:rPr>
          <w:rFonts w:hint="eastAsia"/>
        </w:rPr>
        <w:t>（三）</w:t>
      </w:r>
      <w:r w:rsidR="00CC455F" w:rsidRPr="005B1080">
        <w:rPr>
          <w:rFonts w:hint="eastAsia"/>
        </w:rPr>
        <w:t>以</w:t>
      </w:r>
      <w:r w:rsidR="00781E5B" w:rsidRPr="005B1080">
        <w:rPr>
          <w:rFonts w:hint="eastAsia"/>
        </w:rPr>
        <w:t>低碳</w:t>
      </w:r>
      <w:r w:rsidR="007F2E28" w:rsidRPr="005B1080">
        <w:rPr>
          <w:rFonts w:hint="eastAsia"/>
        </w:rPr>
        <w:t>节能环保</w:t>
      </w:r>
      <w:r w:rsidR="00CC455F" w:rsidRPr="005B1080">
        <w:rPr>
          <w:rFonts w:hint="eastAsia"/>
        </w:rPr>
        <w:t>为理念，</w:t>
      </w:r>
      <w:r w:rsidR="00A3755A" w:rsidRPr="005B1080">
        <w:rPr>
          <w:rFonts w:hint="eastAsia"/>
        </w:rPr>
        <w:t>大力</w:t>
      </w:r>
      <w:r w:rsidR="00CC455F" w:rsidRPr="005B1080">
        <w:rPr>
          <w:rFonts w:hint="eastAsia"/>
        </w:rPr>
        <w:t>推动</w:t>
      </w:r>
      <w:r w:rsidR="007F2E28" w:rsidRPr="005B1080">
        <w:rPr>
          <w:rFonts w:hint="eastAsia"/>
        </w:rPr>
        <w:t>绿色交通</w:t>
      </w:r>
      <w:r w:rsidR="00CC455F" w:rsidRPr="005B1080">
        <w:rPr>
          <w:rFonts w:hint="eastAsia"/>
        </w:rPr>
        <w:t>发展</w:t>
      </w:r>
      <w:bookmarkEnd w:id="97"/>
      <w:bookmarkEnd w:id="98"/>
      <w:bookmarkEnd w:id="99"/>
      <w:bookmarkEnd w:id="100"/>
      <w:bookmarkEnd w:id="101"/>
      <w:bookmarkEnd w:id="102"/>
      <w:bookmarkEnd w:id="103"/>
    </w:p>
    <w:p w:rsidR="00572C9C" w:rsidRPr="005B1080" w:rsidRDefault="00C01598" w:rsidP="00DA41E8">
      <w:pPr>
        <w:pStyle w:val="3"/>
        <w:ind w:firstLine="600"/>
      </w:pPr>
      <w:r w:rsidRPr="005B1080">
        <w:rPr>
          <w:rFonts w:hint="eastAsia"/>
        </w:rPr>
        <w:t>1.</w:t>
      </w:r>
      <w:r w:rsidR="00CC455F" w:rsidRPr="005B1080">
        <w:rPr>
          <w:rFonts w:hint="eastAsia"/>
        </w:rPr>
        <w:t>制定“十三五”</w:t>
      </w:r>
      <w:r w:rsidR="00C47832" w:rsidRPr="005B1080">
        <w:rPr>
          <w:rFonts w:hint="eastAsia"/>
        </w:rPr>
        <w:t>绿色交通发展方案</w:t>
      </w:r>
    </w:p>
    <w:p w:rsidR="009C192C" w:rsidRPr="005B1080" w:rsidRDefault="00EC79B6" w:rsidP="00C01598">
      <w:r w:rsidRPr="005B1080">
        <w:rPr>
          <w:rFonts w:hint="eastAsia"/>
        </w:rPr>
        <w:t>研究制定适宜我市特点的绿色交通发展战略，完善规划体系，</w:t>
      </w:r>
      <w:r w:rsidR="00C47832" w:rsidRPr="005B1080">
        <w:rPr>
          <w:rFonts w:hint="eastAsia"/>
        </w:rPr>
        <w:t>合理确定我市“十三五”期</w:t>
      </w:r>
      <w:r w:rsidRPr="005B1080">
        <w:rPr>
          <w:rFonts w:hint="eastAsia"/>
        </w:rPr>
        <w:t>绿色交通运输发展的总体思路、</w:t>
      </w:r>
      <w:r w:rsidR="00C47832" w:rsidRPr="005B1080">
        <w:rPr>
          <w:rFonts w:hint="eastAsia"/>
        </w:rPr>
        <w:t>发展目标以及</w:t>
      </w:r>
      <w:r w:rsidRPr="005B1080">
        <w:rPr>
          <w:rFonts w:hint="eastAsia"/>
        </w:rPr>
        <w:t>重点任务</w:t>
      </w:r>
      <w:r w:rsidR="00C47832" w:rsidRPr="005B1080">
        <w:rPr>
          <w:rFonts w:hint="eastAsia"/>
        </w:rPr>
        <w:t>；积极制定交通节能减排低碳发展行动方案，</w:t>
      </w:r>
      <w:r w:rsidR="00CC455F" w:rsidRPr="005B1080">
        <w:rPr>
          <w:rFonts w:hint="eastAsia"/>
        </w:rPr>
        <w:t>大力推行交通运输节能减排</w:t>
      </w:r>
      <w:r w:rsidRPr="005B1080">
        <w:rPr>
          <w:rFonts w:hint="eastAsia"/>
        </w:rPr>
        <w:t>专项行动，组织开展绿色低碳技术创新和产业化示范工程，培育打造1家绿色交通运输示范企业</w:t>
      </w:r>
      <w:r w:rsidR="00C47832" w:rsidRPr="005B1080">
        <w:rPr>
          <w:rFonts w:hint="eastAsia"/>
        </w:rPr>
        <w:t>；时刻关注国省节能减排、环境保护等相关政策法律法规，积极开展相应节能减排行动，保持各领域政策与行动的一致性，形成协同效应。</w:t>
      </w:r>
    </w:p>
    <w:p w:rsidR="00572C9C" w:rsidRPr="005B1080" w:rsidRDefault="00C01598" w:rsidP="00DA41E8">
      <w:pPr>
        <w:pStyle w:val="3"/>
        <w:ind w:firstLine="600"/>
      </w:pPr>
      <w:r w:rsidRPr="005B1080">
        <w:rPr>
          <w:rFonts w:hint="eastAsia"/>
        </w:rPr>
        <w:t>2.</w:t>
      </w:r>
      <w:r w:rsidR="009C192C" w:rsidRPr="005B1080">
        <w:rPr>
          <w:rFonts w:hint="eastAsia"/>
        </w:rPr>
        <w:t>加快构建集约高效绿色交通运输组织体系</w:t>
      </w:r>
    </w:p>
    <w:p w:rsidR="009C192C" w:rsidRPr="005B1080" w:rsidRDefault="009C192C" w:rsidP="00C01598">
      <w:r w:rsidRPr="005B1080">
        <w:rPr>
          <w:rFonts w:hint="eastAsia"/>
        </w:rPr>
        <w:t>大力推进公交优先，优化</w:t>
      </w:r>
      <w:r w:rsidR="00A3755A" w:rsidRPr="005B1080">
        <w:rPr>
          <w:rFonts w:hint="eastAsia"/>
        </w:rPr>
        <w:t>市区公交</w:t>
      </w:r>
      <w:r w:rsidRPr="005B1080">
        <w:rPr>
          <w:rFonts w:hint="eastAsia"/>
        </w:rPr>
        <w:t>线路和站点设置，</w:t>
      </w:r>
      <w:r w:rsidR="00A3755A" w:rsidRPr="005B1080">
        <w:rPr>
          <w:rFonts w:hint="eastAsia"/>
        </w:rPr>
        <w:t>鼓励各县开展公交规划建设，完善</w:t>
      </w:r>
      <w:r w:rsidRPr="005B1080">
        <w:rPr>
          <w:rFonts w:hint="eastAsia"/>
        </w:rPr>
        <w:t>公交服务水平和质量，</w:t>
      </w:r>
      <w:r w:rsidR="00CC455F" w:rsidRPr="005B1080">
        <w:rPr>
          <w:rFonts w:hint="eastAsia"/>
        </w:rPr>
        <w:t>提高公共交通出行比例，通过吸引个体交通出行到集约交通方式上，来提高能源利用效率；改进出租车营运模式，</w:t>
      </w:r>
      <w:r w:rsidR="000E2F79" w:rsidRPr="005B1080">
        <w:rPr>
          <w:rFonts w:hint="eastAsia"/>
        </w:rPr>
        <w:t>建立出租车</w:t>
      </w:r>
      <w:r w:rsidR="00A3755A" w:rsidRPr="005B1080">
        <w:rPr>
          <w:rFonts w:hint="eastAsia"/>
        </w:rPr>
        <w:t>电召服务</w:t>
      </w:r>
      <w:r w:rsidR="000E2F79" w:rsidRPr="005B1080">
        <w:rPr>
          <w:rFonts w:hint="eastAsia"/>
        </w:rPr>
        <w:t>体系，推广应用</w:t>
      </w:r>
      <w:r w:rsidR="00177DA9" w:rsidRPr="005B1080">
        <w:rPr>
          <w:rFonts w:hint="eastAsia"/>
        </w:rPr>
        <w:t>打车软件</w:t>
      </w:r>
      <w:r w:rsidR="00A3755A" w:rsidRPr="005B1080">
        <w:rPr>
          <w:rFonts w:hint="eastAsia"/>
        </w:rPr>
        <w:t>等，</w:t>
      </w:r>
      <w:r w:rsidR="00CC455F" w:rsidRPr="005B1080">
        <w:rPr>
          <w:rFonts w:hint="eastAsia"/>
        </w:rPr>
        <w:t>降低空驶率，减少运营能耗</w:t>
      </w:r>
      <w:r w:rsidRPr="005B1080">
        <w:rPr>
          <w:rFonts w:hint="eastAsia"/>
        </w:rPr>
        <w:t>；加快发展道路甩挂运输、驮背运输等高效运输方式，开展城市绿色货运配送</w:t>
      </w:r>
      <w:r w:rsidRPr="005B1080">
        <w:rPr>
          <w:rFonts w:hint="eastAsia"/>
        </w:rPr>
        <w:lastRenderedPageBreak/>
        <w:t>示范行动；推进接驳运输、滚动发班等客运组织方式，推广联程售票、网络订票、电话预订等售票方式及信息服务。</w:t>
      </w:r>
    </w:p>
    <w:p w:rsidR="000D74F4" w:rsidRPr="005B1080" w:rsidRDefault="00C01598" w:rsidP="00DA41E8">
      <w:pPr>
        <w:pStyle w:val="3"/>
        <w:ind w:firstLine="600"/>
      </w:pPr>
      <w:r w:rsidRPr="005B1080">
        <w:rPr>
          <w:rFonts w:hint="eastAsia"/>
        </w:rPr>
        <w:t>3.</w:t>
      </w:r>
      <w:r w:rsidR="000D74F4" w:rsidRPr="005B1080">
        <w:rPr>
          <w:rFonts w:hint="eastAsia"/>
        </w:rPr>
        <w:t>加强绿色交通监管考核体系建设</w:t>
      </w:r>
    </w:p>
    <w:p w:rsidR="000D74F4" w:rsidRPr="005B1080" w:rsidRDefault="00177DA9" w:rsidP="00C01598">
      <w:r w:rsidRPr="005B1080">
        <w:rPr>
          <w:rFonts w:hint="eastAsia"/>
        </w:rPr>
        <w:t>建立涵盖全市交通运输发展节能减排监督管理体制，加强企业节能减排监管，初步形成以交通运输主管部门为主导、企业为主体的运转高效、监督有力的交通运输节能减排监管体制；</w:t>
      </w:r>
      <w:r w:rsidR="000D74F4" w:rsidRPr="005B1080">
        <w:rPr>
          <w:rFonts w:hint="eastAsia"/>
        </w:rPr>
        <w:t>建立与各县（市、区）交通运输行业节能减排评价考核工作相适应的节能减排统计监测体系，</w:t>
      </w:r>
      <w:r w:rsidRPr="005B1080">
        <w:rPr>
          <w:rFonts w:hint="eastAsia"/>
        </w:rPr>
        <w:t>加强</w:t>
      </w:r>
      <w:r w:rsidR="000D74F4" w:rsidRPr="005B1080">
        <w:rPr>
          <w:rFonts w:hint="eastAsia"/>
        </w:rPr>
        <w:t>节能减排统计监测指标的调查、分析和发布工作</w:t>
      </w:r>
      <w:r w:rsidRPr="005B1080">
        <w:rPr>
          <w:rFonts w:hint="eastAsia"/>
        </w:rPr>
        <w:t>，</w:t>
      </w:r>
      <w:r w:rsidR="000D74F4" w:rsidRPr="005B1080">
        <w:rPr>
          <w:rFonts w:hint="eastAsia"/>
        </w:rPr>
        <w:t>将绿色交通工作纳入</w:t>
      </w:r>
      <w:r w:rsidRPr="005B1080">
        <w:rPr>
          <w:rFonts w:hint="eastAsia"/>
        </w:rPr>
        <w:t>各县（市）</w:t>
      </w:r>
      <w:r w:rsidR="000D74F4" w:rsidRPr="005B1080">
        <w:rPr>
          <w:rFonts w:hint="eastAsia"/>
        </w:rPr>
        <w:t>交通运输部门的工作考核</w:t>
      </w:r>
      <w:r w:rsidRPr="005B1080">
        <w:rPr>
          <w:rFonts w:hint="eastAsia"/>
        </w:rPr>
        <w:t>中，并制定</w:t>
      </w:r>
      <w:r w:rsidR="000D74F4" w:rsidRPr="005B1080">
        <w:rPr>
          <w:rFonts w:hint="eastAsia"/>
        </w:rPr>
        <w:t>严格的考核奖惩机制，</w:t>
      </w:r>
      <w:r w:rsidRPr="005B1080">
        <w:rPr>
          <w:rFonts w:hint="eastAsia"/>
        </w:rPr>
        <w:t>从而全面落实绿色交通节能减排建设工作。</w:t>
      </w:r>
    </w:p>
    <w:p w:rsidR="00572C9C" w:rsidRPr="005B1080" w:rsidRDefault="00C01598" w:rsidP="00DA41E8">
      <w:pPr>
        <w:pStyle w:val="3"/>
        <w:ind w:firstLine="600"/>
      </w:pPr>
      <w:r w:rsidRPr="005B1080">
        <w:rPr>
          <w:rFonts w:hint="eastAsia"/>
        </w:rPr>
        <w:t>4.</w:t>
      </w:r>
      <w:r w:rsidR="009C192C" w:rsidRPr="005B1080">
        <w:rPr>
          <w:rFonts w:hint="eastAsia"/>
        </w:rPr>
        <w:t>加快推广应用节能环保交通运输装备</w:t>
      </w:r>
    </w:p>
    <w:p w:rsidR="00CC455F" w:rsidRPr="005B1080" w:rsidRDefault="000E2F79" w:rsidP="00C01598">
      <w:r w:rsidRPr="005B1080">
        <w:rPr>
          <w:rFonts w:hint="eastAsia"/>
        </w:rPr>
        <w:t>制定道路客货运</w:t>
      </w:r>
      <w:r w:rsidR="00BD75FB" w:rsidRPr="005B1080">
        <w:rPr>
          <w:rFonts w:hint="eastAsia"/>
        </w:rPr>
        <w:t>高能耗、低效率的</w:t>
      </w:r>
      <w:r w:rsidRPr="005B1080">
        <w:rPr>
          <w:rFonts w:hint="eastAsia"/>
        </w:rPr>
        <w:t>老旧车辆报废计划，适时更新为</w:t>
      </w:r>
      <w:r w:rsidR="006A7C0D" w:rsidRPr="005B1080">
        <w:rPr>
          <w:rFonts w:hint="eastAsia"/>
        </w:rPr>
        <w:t>以天然气为燃料</w:t>
      </w:r>
      <w:r w:rsidRPr="005B1080">
        <w:rPr>
          <w:rFonts w:hint="eastAsia"/>
        </w:rPr>
        <w:t>节能环保型车辆</w:t>
      </w:r>
      <w:r w:rsidR="006A7C0D" w:rsidRPr="005B1080">
        <w:rPr>
          <w:rFonts w:hint="eastAsia"/>
        </w:rPr>
        <w:t>，</w:t>
      </w:r>
      <w:r w:rsidR="00BD75FB" w:rsidRPr="005B1080">
        <w:rPr>
          <w:rFonts w:hint="eastAsia"/>
        </w:rPr>
        <w:t>将</w:t>
      </w:r>
      <w:r w:rsidR="006A7C0D" w:rsidRPr="005B1080">
        <w:rPr>
          <w:rFonts w:hint="eastAsia"/>
        </w:rPr>
        <w:t>城市公共交通</w:t>
      </w:r>
      <w:r w:rsidR="00BD75FB" w:rsidRPr="005B1080">
        <w:rPr>
          <w:rFonts w:hint="eastAsia"/>
        </w:rPr>
        <w:t>老旧车辆更新为</w:t>
      </w:r>
      <w:r w:rsidR="006A7C0D" w:rsidRPr="005B1080">
        <w:rPr>
          <w:rFonts w:hint="eastAsia"/>
        </w:rPr>
        <w:t>以混合动力</w:t>
      </w:r>
      <w:r w:rsidR="00BD75FB" w:rsidRPr="005B1080">
        <w:rPr>
          <w:rFonts w:hint="eastAsia"/>
        </w:rPr>
        <w:t>或</w:t>
      </w:r>
      <w:r w:rsidR="006A7C0D" w:rsidRPr="005B1080">
        <w:rPr>
          <w:rFonts w:hint="eastAsia"/>
        </w:rPr>
        <w:t>纯电动汽车</w:t>
      </w:r>
      <w:r w:rsidR="00CC455F" w:rsidRPr="005B1080">
        <w:rPr>
          <w:rFonts w:hint="eastAsia"/>
        </w:rPr>
        <w:t>；</w:t>
      </w:r>
      <w:r w:rsidRPr="005B1080">
        <w:rPr>
          <w:rFonts w:hint="eastAsia"/>
        </w:rPr>
        <w:t>规划并适时建设加气站、充电桩，</w:t>
      </w:r>
      <w:r w:rsidR="00BD75FB" w:rsidRPr="005B1080">
        <w:rPr>
          <w:rFonts w:hint="eastAsia"/>
        </w:rPr>
        <w:t>大力完善清洁能源与新能源配套设施建设，</w:t>
      </w:r>
      <w:r w:rsidRPr="005B1080">
        <w:rPr>
          <w:rFonts w:hint="eastAsia"/>
        </w:rPr>
        <w:t>为</w:t>
      </w:r>
      <w:r w:rsidR="00BD75FB" w:rsidRPr="005B1080">
        <w:rPr>
          <w:rFonts w:hint="eastAsia"/>
        </w:rPr>
        <w:t>清洁能源环保汽车的推广做铺垫；制定相关政策或发布相关文件，鼓励交通运输企业发展高等级公路的大吨位多轴重型车辆、汽车列车以及短途集散用的轻型低耗货车，引导货运车辆向重型化、厢式化、专业化方向发展；落实交通运输部《道路运输车辆燃料消耗量检测和监督管理办法》，严格实行营运车辆燃料消耗量准入制度，</w:t>
      </w:r>
      <w:r w:rsidR="00BD75FB" w:rsidRPr="005B1080">
        <w:rPr>
          <w:rFonts w:hint="eastAsia"/>
        </w:rPr>
        <w:lastRenderedPageBreak/>
        <w:t>对企业新增、报废更新的车辆严格按照燃料消耗量限制标准进行核查</w:t>
      </w:r>
      <w:r w:rsidRPr="005B1080">
        <w:rPr>
          <w:rFonts w:hint="eastAsia"/>
        </w:rPr>
        <w:t>。</w:t>
      </w:r>
      <w:r w:rsidRPr="005B1080">
        <w:t xml:space="preserve"> </w:t>
      </w:r>
    </w:p>
    <w:p w:rsidR="00CC455F" w:rsidRPr="005B1080" w:rsidRDefault="00C01598" w:rsidP="00DA41E8">
      <w:pPr>
        <w:pStyle w:val="2"/>
        <w:ind w:firstLineChars="100" w:firstLine="320"/>
      </w:pPr>
      <w:bookmarkStart w:id="104" w:name="_Toc417896478"/>
      <w:bookmarkStart w:id="105" w:name="_Toc417896805"/>
      <w:bookmarkStart w:id="106" w:name="_Toc419469000"/>
      <w:bookmarkStart w:id="107" w:name="_Toc419469610"/>
      <w:bookmarkStart w:id="108" w:name="_Toc419469731"/>
      <w:bookmarkStart w:id="109" w:name="_Toc427562902"/>
      <w:bookmarkStart w:id="110" w:name="_Toc434505789"/>
      <w:r w:rsidRPr="005B1080">
        <w:rPr>
          <w:rFonts w:hint="eastAsia"/>
        </w:rPr>
        <w:t>（四）</w:t>
      </w:r>
      <w:r w:rsidR="00CC455F" w:rsidRPr="005B1080">
        <w:rPr>
          <w:rFonts w:hint="eastAsia"/>
        </w:rPr>
        <w:t>以</w:t>
      </w:r>
      <w:r w:rsidR="00597B41" w:rsidRPr="005B1080">
        <w:rPr>
          <w:rFonts w:hint="eastAsia"/>
        </w:rPr>
        <w:t>保障</w:t>
      </w:r>
      <w:r w:rsidR="00176158" w:rsidRPr="005B1080">
        <w:rPr>
          <w:rFonts w:hint="eastAsia"/>
        </w:rPr>
        <w:t>民生</w:t>
      </w:r>
      <w:r w:rsidR="00CC455F" w:rsidRPr="005B1080">
        <w:rPr>
          <w:rFonts w:hint="eastAsia"/>
        </w:rPr>
        <w:t>安全为基础，</w:t>
      </w:r>
      <w:r w:rsidR="00781E5B" w:rsidRPr="005B1080">
        <w:rPr>
          <w:rFonts w:hint="eastAsia"/>
        </w:rPr>
        <w:t>全力</w:t>
      </w:r>
      <w:r w:rsidR="00CC455F" w:rsidRPr="005B1080">
        <w:rPr>
          <w:rFonts w:hint="eastAsia"/>
        </w:rPr>
        <w:t>促进</w:t>
      </w:r>
      <w:r w:rsidR="00176158" w:rsidRPr="005B1080">
        <w:rPr>
          <w:rFonts w:hint="eastAsia"/>
        </w:rPr>
        <w:t>平安交通</w:t>
      </w:r>
      <w:r w:rsidR="00CC455F" w:rsidRPr="005B1080">
        <w:rPr>
          <w:rFonts w:hint="eastAsia"/>
        </w:rPr>
        <w:t>发展</w:t>
      </w:r>
      <w:bookmarkEnd w:id="104"/>
      <w:bookmarkEnd w:id="105"/>
      <w:bookmarkEnd w:id="106"/>
      <w:bookmarkEnd w:id="107"/>
      <w:bookmarkEnd w:id="108"/>
      <w:bookmarkEnd w:id="109"/>
      <w:bookmarkEnd w:id="110"/>
    </w:p>
    <w:p w:rsidR="00572C9C" w:rsidRPr="005B1080" w:rsidRDefault="00C01598" w:rsidP="00DA41E8">
      <w:pPr>
        <w:pStyle w:val="3"/>
        <w:ind w:firstLine="600"/>
      </w:pPr>
      <w:r w:rsidRPr="005B1080">
        <w:rPr>
          <w:rFonts w:hint="eastAsia"/>
        </w:rPr>
        <w:t>1.</w:t>
      </w:r>
      <w:r w:rsidR="00CC455F" w:rsidRPr="005B1080">
        <w:rPr>
          <w:rFonts w:hint="eastAsia"/>
        </w:rPr>
        <w:t>加强</w:t>
      </w:r>
      <w:r w:rsidR="00510AF5" w:rsidRPr="005B1080">
        <w:rPr>
          <w:rFonts w:hint="eastAsia"/>
        </w:rPr>
        <w:t>交通</w:t>
      </w:r>
      <w:r w:rsidR="00CC455F" w:rsidRPr="005B1080">
        <w:rPr>
          <w:rFonts w:hint="eastAsia"/>
        </w:rPr>
        <w:t>运输安全生产管理</w:t>
      </w:r>
    </w:p>
    <w:p w:rsidR="00510AF5" w:rsidRPr="005B1080" w:rsidRDefault="00510AF5" w:rsidP="00C01598">
      <w:r w:rsidRPr="005B1080">
        <w:rPr>
          <w:rFonts w:hint="eastAsia"/>
          <w:color w:val="000000"/>
          <w:szCs w:val="21"/>
        </w:rPr>
        <w:t>严厉打击非法违法生产经营建设行为，严格整治公路隧道安全隐患、公路水运施工安全问题、道路客运安全问题、危险货物运输问题以及内河渡运安全问题等</w:t>
      </w:r>
      <w:r w:rsidR="00B14C64" w:rsidRPr="005B1080">
        <w:rPr>
          <w:rFonts w:hint="eastAsia"/>
          <w:b/>
        </w:rPr>
        <w:t>。</w:t>
      </w:r>
      <w:r w:rsidRPr="005B1080">
        <w:rPr>
          <w:rFonts w:hint="eastAsia"/>
        </w:rPr>
        <w:t>建立覆盖企业生产经营各环节、责任明确的安全生产责任制，建立完善的安全生产规章制度和操作规程并严格执行；定期开展安全生产教育培训，组织开展安全生产自查自纠，及时消除事故隐患；施行安全生产绩效考核，对考核不合格的从重处罚。</w:t>
      </w:r>
    </w:p>
    <w:p w:rsidR="00572C9C" w:rsidRPr="005B1080" w:rsidRDefault="00C01598" w:rsidP="00DA41E8">
      <w:pPr>
        <w:pStyle w:val="3"/>
        <w:ind w:firstLine="600"/>
      </w:pPr>
      <w:r w:rsidRPr="005B1080">
        <w:rPr>
          <w:rFonts w:hint="eastAsia"/>
        </w:rPr>
        <w:t>2.</w:t>
      </w:r>
      <w:r w:rsidR="00510AF5" w:rsidRPr="005B1080">
        <w:rPr>
          <w:rFonts w:hint="eastAsia"/>
        </w:rPr>
        <w:t>加强安全生产风险管理</w:t>
      </w:r>
    </w:p>
    <w:p w:rsidR="00510AF5" w:rsidRPr="005B1080" w:rsidRDefault="00046C9E" w:rsidP="00C01598">
      <w:r w:rsidRPr="005B1080">
        <w:rPr>
          <w:rFonts w:hint="eastAsia"/>
        </w:rPr>
        <w:t>强化隐患排查治理，建立交通运输企业安全生产隐患分类分级标准，建立健全并严格执行隐患排查治理制度；深入开展隐患排查治理专项整治，完善隐患整改评价制度，探索建立事故隐患每月分析、每季通报和年度考核制度，形成事故隐患排查整改的工作闭环；</w:t>
      </w:r>
      <w:r w:rsidR="00B54CB9" w:rsidRPr="005B1080">
        <w:rPr>
          <w:rFonts w:hint="eastAsia"/>
        </w:rPr>
        <w:t>成立工作机构</w:t>
      </w:r>
      <w:r w:rsidR="00B25561" w:rsidRPr="005B1080">
        <w:rPr>
          <w:rFonts w:hint="eastAsia"/>
        </w:rPr>
        <w:t>，</w:t>
      </w:r>
      <w:r w:rsidR="00510AF5" w:rsidRPr="005B1080">
        <w:rPr>
          <w:rFonts w:hint="eastAsia"/>
        </w:rPr>
        <w:t>建立安全生产风险管理体系，研究制定交通运输安全生产风险管理规定，明确相应的职责、程序、内容和法律责任；建立安全生产风险源辨识、评估、控制、教育培训、检查考核以及重大风险源报备等制度。</w:t>
      </w:r>
    </w:p>
    <w:p w:rsidR="00572C9C" w:rsidRPr="005B1080" w:rsidRDefault="00C01598" w:rsidP="00DA41E8">
      <w:pPr>
        <w:pStyle w:val="3"/>
        <w:ind w:firstLine="600"/>
      </w:pPr>
      <w:r w:rsidRPr="005B1080">
        <w:rPr>
          <w:rFonts w:hint="eastAsia"/>
        </w:rPr>
        <w:lastRenderedPageBreak/>
        <w:t>3.</w:t>
      </w:r>
      <w:r w:rsidR="00510AF5" w:rsidRPr="005B1080">
        <w:rPr>
          <w:rFonts w:hint="eastAsia"/>
        </w:rPr>
        <w:t>加强交通应急支持保障体系建设</w:t>
      </w:r>
    </w:p>
    <w:p w:rsidR="00510AF5" w:rsidRPr="005B1080" w:rsidRDefault="00046C9E" w:rsidP="00C01598">
      <w:r w:rsidRPr="005B1080">
        <w:rPr>
          <w:rFonts w:hint="eastAsia"/>
        </w:rPr>
        <w:t>落实市、县（区）两级安全应急机构、编制，组建1支安全生产监管队伍；完善交通运输基础设施应急设施设备、应急救援基地和队伍装备的配备标准，完善应急队伍，组建1支综合性应急保障车队，指导志愿者队伍建设，建立专业队伍发挥骨干作用，其他救援队伍和社会志愿者共同参与的应急救援体系；</w:t>
      </w:r>
      <w:r w:rsidR="00510AF5" w:rsidRPr="005B1080">
        <w:rPr>
          <w:rFonts w:hint="eastAsia"/>
        </w:rPr>
        <w:t>在市交通主管部门和各县交通主管部门设立安全应急保障专项经费，</w:t>
      </w:r>
      <w:r w:rsidRPr="005B1080">
        <w:rPr>
          <w:rFonts w:hint="eastAsia"/>
        </w:rPr>
        <w:t>按照“企业提取、政府监督管理、确保需要、规范使用”的原则，</w:t>
      </w:r>
      <w:r w:rsidR="00DE3AC8" w:rsidRPr="005B1080">
        <w:rPr>
          <w:rFonts w:hint="eastAsia"/>
        </w:rPr>
        <w:t>交通运输企业应足额提取安全费用，做到每年安全应急经费预算到位，</w:t>
      </w:r>
      <w:r w:rsidR="00510AF5" w:rsidRPr="005B1080">
        <w:rPr>
          <w:rFonts w:hint="eastAsia"/>
        </w:rPr>
        <w:t>确保经费专项专用。</w:t>
      </w:r>
    </w:p>
    <w:p w:rsidR="00DA5D8D" w:rsidRPr="005B1080" w:rsidRDefault="00C01598" w:rsidP="00DA41E8">
      <w:pPr>
        <w:pStyle w:val="2"/>
        <w:ind w:firstLineChars="100" w:firstLine="320"/>
      </w:pPr>
      <w:bookmarkStart w:id="111" w:name="_Toc419469001"/>
      <w:bookmarkStart w:id="112" w:name="_Toc419469611"/>
      <w:bookmarkStart w:id="113" w:name="_Toc419469732"/>
      <w:bookmarkStart w:id="114" w:name="_Toc427562903"/>
      <w:bookmarkStart w:id="115" w:name="_Toc434505790"/>
      <w:r w:rsidRPr="005B1080">
        <w:rPr>
          <w:rFonts w:hint="eastAsia"/>
        </w:rPr>
        <w:t>（五）</w:t>
      </w:r>
      <w:r w:rsidR="004309AD" w:rsidRPr="005B1080">
        <w:rPr>
          <w:rFonts w:hint="eastAsia"/>
        </w:rPr>
        <w:t>以</w:t>
      </w:r>
      <w:r w:rsidR="00DA5D8D" w:rsidRPr="005B1080">
        <w:rPr>
          <w:rFonts w:hint="eastAsia"/>
        </w:rPr>
        <w:t>深化改革和法制建设</w:t>
      </w:r>
      <w:r w:rsidR="004309AD" w:rsidRPr="005B1080">
        <w:rPr>
          <w:rFonts w:hint="eastAsia"/>
        </w:rPr>
        <w:t>为根本</w:t>
      </w:r>
      <w:r w:rsidR="00DA5D8D" w:rsidRPr="005B1080">
        <w:rPr>
          <w:rFonts w:hint="eastAsia"/>
        </w:rPr>
        <w:t>，</w:t>
      </w:r>
      <w:r w:rsidR="00597B41" w:rsidRPr="005B1080">
        <w:rPr>
          <w:rFonts w:hint="eastAsia"/>
        </w:rPr>
        <w:t>全面</w:t>
      </w:r>
      <w:r w:rsidR="00DA5D8D" w:rsidRPr="005B1080">
        <w:rPr>
          <w:rFonts w:hint="eastAsia"/>
        </w:rPr>
        <w:t>推进</w:t>
      </w:r>
      <w:r w:rsidR="00176158" w:rsidRPr="005B1080">
        <w:rPr>
          <w:rFonts w:hint="eastAsia"/>
        </w:rPr>
        <w:t>法制交通</w:t>
      </w:r>
      <w:r w:rsidR="00DA5D8D" w:rsidRPr="005B1080">
        <w:rPr>
          <w:rFonts w:hint="eastAsia"/>
        </w:rPr>
        <w:t>发展</w:t>
      </w:r>
      <w:bookmarkEnd w:id="87"/>
      <w:bookmarkEnd w:id="88"/>
      <w:bookmarkEnd w:id="111"/>
      <w:bookmarkEnd w:id="112"/>
      <w:bookmarkEnd w:id="113"/>
      <w:bookmarkEnd w:id="114"/>
      <w:bookmarkEnd w:id="115"/>
    </w:p>
    <w:p w:rsidR="00572C9C" w:rsidRPr="005B1080" w:rsidRDefault="00C01598" w:rsidP="00DA41E8">
      <w:pPr>
        <w:pStyle w:val="3"/>
        <w:ind w:firstLine="600"/>
      </w:pPr>
      <w:r w:rsidRPr="005B1080">
        <w:rPr>
          <w:rFonts w:hint="eastAsia"/>
        </w:rPr>
        <w:t>1.</w:t>
      </w:r>
      <w:r w:rsidR="00B25561" w:rsidRPr="005B1080">
        <w:rPr>
          <w:rFonts w:hint="eastAsia"/>
        </w:rPr>
        <w:t>全面落实治超工作</w:t>
      </w:r>
    </w:p>
    <w:p w:rsidR="00B25561" w:rsidRPr="005B1080" w:rsidRDefault="00782EF2" w:rsidP="00C01598">
      <w:r w:rsidRPr="005B1080">
        <w:rPr>
          <w:rFonts w:hint="eastAsia"/>
        </w:rPr>
        <w:t>全面落实政府治超工作考核机制、责任倒查机制以及治超工作挂钩交通建设项目调控制度，不断完善各有关职能部门真正落实治超工作职责的工作机制，切实推进部门联动的长效治超机制，增强联合治超工作实效性；确立科技治超在治超工作中的主导地位，按照“依法治超、源头治超、科技治超”的总体要求加大投入，加大治超信息化建设力度；建立路面执法与源头监管互联互动、相互补充的工作机制，全面推动治超关口前移，坚持源头监管与路面执法并重。</w:t>
      </w:r>
    </w:p>
    <w:p w:rsidR="00572C9C" w:rsidRPr="005B1080" w:rsidRDefault="00C01598" w:rsidP="00DA41E8">
      <w:pPr>
        <w:pStyle w:val="3"/>
        <w:ind w:firstLine="600"/>
      </w:pPr>
      <w:r w:rsidRPr="005B1080">
        <w:rPr>
          <w:rFonts w:hint="eastAsia"/>
        </w:rPr>
        <w:lastRenderedPageBreak/>
        <w:t>2.</w:t>
      </w:r>
      <w:r w:rsidR="00B25561" w:rsidRPr="005B1080">
        <w:rPr>
          <w:rFonts w:hint="eastAsia"/>
        </w:rPr>
        <w:t>加强执法管理队伍建设</w:t>
      </w:r>
    </w:p>
    <w:p w:rsidR="00374E2F" w:rsidRPr="005B1080" w:rsidRDefault="00374E2F" w:rsidP="00C01598">
      <w:r w:rsidRPr="005B1080">
        <w:rPr>
          <w:rFonts w:hint="eastAsia"/>
        </w:rPr>
        <w:t>建设一支职业化程度高的执法队伍，按照提高素质、控制规模、优化结构的发展要求，</w:t>
      </w:r>
      <w:r w:rsidR="00782EF2" w:rsidRPr="005B1080">
        <w:rPr>
          <w:rFonts w:hint="eastAsia"/>
        </w:rPr>
        <w:t>严格执法人员的准入和退出管理</w:t>
      </w:r>
      <w:r w:rsidRPr="005B1080">
        <w:rPr>
          <w:rFonts w:hint="eastAsia"/>
        </w:rPr>
        <w:t>；建立分级、分类培训制度，提升交通运输执法人员个体素质，提升队伍整体形象；进一步完善公路执法考核监督机制，加强对执法行为的监督检查，切实提升交通运输执法队伍的执法形象。</w:t>
      </w:r>
    </w:p>
    <w:p w:rsidR="00572C9C" w:rsidRPr="005B1080" w:rsidRDefault="00C01598" w:rsidP="00DA41E8">
      <w:pPr>
        <w:pStyle w:val="3"/>
        <w:ind w:firstLine="600"/>
      </w:pPr>
      <w:r w:rsidRPr="005B1080">
        <w:rPr>
          <w:rFonts w:hint="eastAsia"/>
        </w:rPr>
        <w:t>3.</w:t>
      </w:r>
      <w:r w:rsidR="00B25561" w:rsidRPr="005B1080">
        <w:rPr>
          <w:rFonts w:hint="eastAsia"/>
        </w:rPr>
        <w:t>积极推进交通运输投融资改革</w:t>
      </w:r>
    </w:p>
    <w:p w:rsidR="00B25561" w:rsidRPr="005B1080" w:rsidRDefault="00B25561" w:rsidP="00C01598">
      <w:pPr>
        <w:rPr>
          <w:b/>
        </w:rPr>
      </w:pPr>
      <w:r w:rsidRPr="005B1080">
        <w:rPr>
          <w:rFonts w:hint="eastAsia"/>
        </w:rPr>
        <w:t>建立完善交通运输预算管理制度，规范举债融资行为，大力推广使用政府与社会资本合作模式，明晰市县级政府在交通发展中的事权和支出责任，引导资金和政策适当向养护、管理、民生服务倾斜。</w:t>
      </w:r>
    </w:p>
    <w:p w:rsidR="003C32EF" w:rsidRPr="005B1080" w:rsidRDefault="00C01598" w:rsidP="00DA41E8">
      <w:pPr>
        <w:pStyle w:val="2"/>
        <w:ind w:firstLineChars="100" w:firstLine="320"/>
      </w:pPr>
      <w:bookmarkStart w:id="116" w:name="_Toc417896474"/>
      <w:bookmarkStart w:id="117" w:name="_Toc417896801"/>
      <w:bookmarkStart w:id="118" w:name="_Toc419469002"/>
      <w:bookmarkStart w:id="119" w:name="_Toc419469612"/>
      <w:bookmarkStart w:id="120" w:name="_Toc419469733"/>
      <w:bookmarkStart w:id="121" w:name="_Toc427562904"/>
      <w:bookmarkStart w:id="122" w:name="_Toc434505791"/>
      <w:r w:rsidRPr="005B1080">
        <w:rPr>
          <w:rFonts w:hint="eastAsia"/>
        </w:rPr>
        <w:t>（六）</w:t>
      </w:r>
      <w:r w:rsidR="00176158" w:rsidRPr="005B1080">
        <w:rPr>
          <w:rFonts w:hint="eastAsia"/>
        </w:rPr>
        <w:t>以</w:t>
      </w:r>
      <w:r w:rsidR="00597B41" w:rsidRPr="005B1080">
        <w:rPr>
          <w:rFonts w:hint="eastAsia"/>
        </w:rPr>
        <w:t>建设人民满意交通为目标，</w:t>
      </w:r>
      <w:r w:rsidR="003C32EF" w:rsidRPr="005B1080">
        <w:rPr>
          <w:rFonts w:hint="eastAsia"/>
        </w:rPr>
        <w:t>着力提升</w:t>
      </w:r>
      <w:r w:rsidR="00176158" w:rsidRPr="005B1080">
        <w:rPr>
          <w:rFonts w:hint="eastAsia"/>
        </w:rPr>
        <w:t>服务交通</w:t>
      </w:r>
      <w:r w:rsidR="003C32EF" w:rsidRPr="005B1080">
        <w:rPr>
          <w:rFonts w:hint="eastAsia"/>
        </w:rPr>
        <w:t>品质</w:t>
      </w:r>
      <w:bookmarkEnd w:id="116"/>
      <w:bookmarkEnd w:id="117"/>
      <w:bookmarkEnd w:id="118"/>
      <w:bookmarkEnd w:id="119"/>
      <w:bookmarkEnd w:id="120"/>
      <w:bookmarkEnd w:id="121"/>
      <w:bookmarkEnd w:id="122"/>
    </w:p>
    <w:p w:rsidR="005C1942" w:rsidRPr="005B1080" w:rsidRDefault="005C1942" w:rsidP="00C01598">
      <w:r w:rsidRPr="005B1080">
        <w:rPr>
          <w:rFonts w:hint="eastAsia"/>
        </w:rPr>
        <w:t>以人民满意为目标，全面提升公路养护管理水平，创建安全通畅的出行环境；全面提高公共客运服务水平，增加客运服务覆盖范围，提供便捷舒适的客运服务</w:t>
      </w:r>
      <w:r w:rsidR="008928AB" w:rsidRPr="005B1080">
        <w:rPr>
          <w:rFonts w:hint="eastAsia"/>
        </w:rPr>
        <w:t>；全面</w:t>
      </w:r>
      <w:r w:rsidRPr="005B1080">
        <w:rPr>
          <w:rFonts w:hint="eastAsia"/>
        </w:rPr>
        <w:t>提升货运服务现代化水平，提高货物运输</w:t>
      </w:r>
      <w:r w:rsidR="0031747B" w:rsidRPr="005B1080">
        <w:rPr>
          <w:rFonts w:hint="eastAsia"/>
        </w:rPr>
        <w:t>效率</w:t>
      </w:r>
      <w:r w:rsidRPr="005B1080">
        <w:rPr>
          <w:rFonts w:hint="eastAsia"/>
        </w:rPr>
        <w:t>，</w:t>
      </w:r>
      <w:r w:rsidR="0031747B" w:rsidRPr="005B1080">
        <w:rPr>
          <w:rFonts w:hint="eastAsia"/>
        </w:rPr>
        <w:t>增加</w:t>
      </w:r>
      <w:r w:rsidRPr="005B1080">
        <w:rPr>
          <w:rFonts w:hint="eastAsia"/>
        </w:rPr>
        <w:t>农村物流通达性</w:t>
      </w:r>
      <w:r w:rsidR="0031747B" w:rsidRPr="005B1080">
        <w:rPr>
          <w:rFonts w:hint="eastAsia"/>
        </w:rPr>
        <w:t>，提供高效安全的货运服务。</w:t>
      </w:r>
    </w:p>
    <w:p w:rsidR="00761EC9" w:rsidRPr="005B1080" w:rsidRDefault="00C01598" w:rsidP="00DA41E8">
      <w:pPr>
        <w:pStyle w:val="3"/>
        <w:ind w:firstLine="600"/>
      </w:pPr>
      <w:r w:rsidRPr="005B1080">
        <w:rPr>
          <w:rFonts w:hint="eastAsia"/>
        </w:rPr>
        <w:t>1.</w:t>
      </w:r>
      <w:r w:rsidR="00761EC9" w:rsidRPr="005B1080">
        <w:rPr>
          <w:rFonts w:hint="eastAsia"/>
        </w:rPr>
        <w:t>提升</w:t>
      </w:r>
      <w:r w:rsidR="0031747B" w:rsidRPr="005B1080">
        <w:rPr>
          <w:rFonts w:hint="eastAsia"/>
        </w:rPr>
        <w:t>公路</w:t>
      </w:r>
      <w:r w:rsidR="00761EC9" w:rsidRPr="005B1080">
        <w:rPr>
          <w:rFonts w:hint="eastAsia"/>
        </w:rPr>
        <w:t>养护管理水平</w:t>
      </w:r>
    </w:p>
    <w:p w:rsidR="00761EC9" w:rsidRPr="005B1080" w:rsidRDefault="00BF5100" w:rsidP="00C01598">
      <w:r w:rsidRPr="005B1080">
        <w:rPr>
          <w:rFonts w:hint="eastAsia"/>
        </w:rPr>
        <w:t>成立公路管理养护领导小组，</w:t>
      </w:r>
      <w:r w:rsidR="00AC3A6F" w:rsidRPr="005B1080">
        <w:rPr>
          <w:rFonts w:hint="eastAsia"/>
        </w:rPr>
        <w:t>明确养护管理职责，</w:t>
      </w:r>
      <w:r w:rsidRPr="005B1080">
        <w:rPr>
          <w:rFonts w:hint="eastAsia"/>
        </w:rPr>
        <w:t>加大养护投入力度，健全养护管理机制，建立公路应急养护中心；</w:t>
      </w:r>
      <w:r w:rsidR="00761EC9" w:rsidRPr="005B1080">
        <w:rPr>
          <w:rFonts w:hint="eastAsia"/>
        </w:rPr>
        <w:t>积极推</w:t>
      </w:r>
      <w:r w:rsidR="00761EC9" w:rsidRPr="005B1080">
        <w:rPr>
          <w:rFonts w:hint="eastAsia"/>
        </w:rPr>
        <w:lastRenderedPageBreak/>
        <w:t>进公路安全生命防护工程</w:t>
      </w:r>
      <w:r w:rsidRPr="005B1080">
        <w:rPr>
          <w:rFonts w:hint="eastAsia"/>
        </w:rPr>
        <w:t>建设</w:t>
      </w:r>
      <w:r w:rsidR="00761EC9" w:rsidRPr="005B1080">
        <w:rPr>
          <w:rFonts w:hint="eastAsia"/>
        </w:rPr>
        <w:t>，基本完成乡道及以上行政等级公路安全隐患治理工作</w:t>
      </w:r>
      <w:r w:rsidRPr="005B1080">
        <w:rPr>
          <w:rFonts w:hint="eastAsia"/>
        </w:rPr>
        <w:t>；</w:t>
      </w:r>
      <w:r w:rsidR="00761EC9" w:rsidRPr="005B1080">
        <w:rPr>
          <w:rFonts w:hint="eastAsia"/>
        </w:rPr>
        <w:t>加快完善公路养护道班（工区）、信息服务等设施。加强路域环境综合治理、绿化美化和公路文化等建设。</w:t>
      </w:r>
    </w:p>
    <w:p w:rsidR="00572C9C" w:rsidRPr="005B1080" w:rsidRDefault="00C01598" w:rsidP="00DA41E8">
      <w:pPr>
        <w:pStyle w:val="3"/>
        <w:ind w:firstLine="600"/>
      </w:pPr>
      <w:r w:rsidRPr="005B1080">
        <w:rPr>
          <w:rFonts w:hint="eastAsia"/>
        </w:rPr>
        <w:t>2.</w:t>
      </w:r>
      <w:r w:rsidR="002B022E" w:rsidRPr="005B1080">
        <w:rPr>
          <w:rFonts w:hint="eastAsia"/>
        </w:rPr>
        <w:t>提高</w:t>
      </w:r>
      <w:r w:rsidR="003C32EF" w:rsidRPr="005B1080">
        <w:rPr>
          <w:rFonts w:hint="eastAsia"/>
        </w:rPr>
        <w:t>公共客运服务</w:t>
      </w:r>
      <w:r w:rsidR="002B022E" w:rsidRPr="005B1080">
        <w:rPr>
          <w:rFonts w:hint="eastAsia"/>
        </w:rPr>
        <w:t>水平</w:t>
      </w:r>
    </w:p>
    <w:p w:rsidR="008532DD" w:rsidRPr="005B1080" w:rsidRDefault="00B25561" w:rsidP="00C01598">
      <w:r w:rsidRPr="005B1080">
        <w:rPr>
          <w:rFonts w:hint="eastAsia"/>
        </w:rPr>
        <w:t>鼓励各县区开展</w:t>
      </w:r>
      <w:r w:rsidR="002278A4" w:rsidRPr="005B1080">
        <w:rPr>
          <w:rFonts w:hint="eastAsia"/>
        </w:rPr>
        <w:t>城乡</w:t>
      </w:r>
      <w:r w:rsidRPr="005B1080">
        <w:rPr>
          <w:rFonts w:hint="eastAsia"/>
        </w:rPr>
        <w:t>客运一体化建设，提高农村客运通达深度和安全水平，</w:t>
      </w:r>
      <w:r w:rsidR="003C32EF" w:rsidRPr="005B1080">
        <w:rPr>
          <w:rFonts w:hint="eastAsia"/>
          <w:b/>
        </w:rPr>
        <w:t>加强</w:t>
      </w:r>
      <w:r w:rsidR="002278A4" w:rsidRPr="005B1080">
        <w:rPr>
          <w:rFonts w:hint="eastAsia"/>
          <w:b/>
        </w:rPr>
        <w:t>城乡交通</w:t>
      </w:r>
      <w:r w:rsidR="003C32EF" w:rsidRPr="005B1080">
        <w:rPr>
          <w:rFonts w:hint="eastAsia"/>
          <w:b/>
        </w:rPr>
        <w:t>与</w:t>
      </w:r>
      <w:r w:rsidR="002278A4" w:rsidRPr="005B1080">
        <w:rPr>
          <w:rFonts w:hint="eastAsia"/>
          <w:b/>
        </w:rPr>
        <w:t>城市交通、</w:t>
      </w:r>
      <w:r w:rsidR="003C32EF" w:rsidRPr="005B1080">
        <w:rPr>
          <w:rFonts w:hint="eastAsia"/>
          <w:b/>
        </w:rPr>
        <w:t>城际交通</w:t>
      </w:r>
      <w:r w:rsidR="002278A4" w:rsidRPr="005B1080">
        <w:rPr>
          <w:rFonts w:hint="eastAsia"/>
          <w:b/>
        </w:rPr>
        <w:t>的无缝</w:t>
      </w:r>
      <w:r w:rsidR="003C32EF" w:rsidRPr="005B1080">
        <w:rPr>
          <w:rFonts w:hint="eastAsia"/>
          <w:b/>
        </w:rPr>
        <w:t>衔接</w:t>
      </w:r>
      <w:r w:rsidR="00F95074" w:rsidRPr="005B1080">
        <w:rPr>
          <w:rFonts w:hint="eastAsia"/>
        </w:rPr>
        <w:t>，打造“乡（村）—县—市”、“市域—市外”一线式客运服务</w:t>
      </w:r>
      <w:r w:rsidR="003C32EF" w:rsidRPr="005B1080">
        <w:rPr>
          <w:rFonts w:hint="eastAsia"/>
        </w:rPr>
        <w:t>；</w:t>
      </w:r>
      <w:r w:rsidRPr="005B1080">
        <w:rPr>
          <w:rFonts w:hint="eastAsia"/>
        </w:rPr>
        <w:t>优化市区公交线网布局，加强场站建设，优化出租车规模</w:t>
      </w:r>
      <w:r w:rsidR="00B30825" w:rsidRPr="005B1080">
        <w:rPr>
          <w:rFonts w:hint="eastAsia"/>
        </w:rPr>
        <w:t>、服务品质</w:t>
      </w:r>
      <w:r w:rsidRPr="005B1080">
        <w:rPr>
          <w:rFonts w:hint="eastAsia"/>
        </w:rPr>
        <w:t>，深化信息化管理服务系统的综合开发利用，大力提升公共交通服务水平</w:t>
      </w:r>
      <w:r w:rsidR="008532DD" w:rsidRPr="005B1080">
        <w:rPr>
          <w:rFonts w:hint="eastAsia"/>
        </w:rPr>
        <w:t>；依托三门峡库区，打造具有三门峡特色的陕州公园和黄河公园水域水上旅游</w:t>
      </w:r>
      <w:r w:rsidR="00B30825" w:rsidRPr="005B1080">
        <w:rPr>
          <w:rFonts w:hint="eastAsia"/>
        </w:rPr>
        <w:t>，开发</w:t>
      </w:r>
      <w:r w:rsidR="006A1C3C" w:rsidRPr="005B1080">
        <w:rPr>
          <w:rFonts w:hint="eastAsia"/>
        </w:rPr>
        <w:t>研究</w:t>
      </w:r>
      <w:r w:rsidR="00B30825" w:rsidRPr="005B1080">
        <w:rPr>
          <w:rFonts w:hint="eastAsia"/>
        </w:rPr>
        <w:t>市域旅游交通线路，加强我市旅游交通建设，充分发挥我市旅游资源优势</w:t>
      </w:r>
      <w:r w:rsidR="006A1C3C" w:rsidRPr="005B1080">
        <w:rPr>
          <w:rFonts w:hint="eastAsia"/>
        </w:rPr>
        <w:t>；研究开通晋陕豫黄河金三角区域省际公交营运班线</w:t>
      </w:r>
      <w:r w:rsidR="00BB66E7" w:rsidRPr="005B1080">
        <w:rPr>
          <w:rFonts w:hint="eastAsia"/>
        </w:rPr>
        <w:t>。</w:t>
      </w:r>
    </w:p>
    <w:p w:rsidR="00572C9C" w:rsidRPr="005B1080" w:rsidRDefault="00C01598" w:rsidP="00DA41E8">
      <w:pPr>
        <w:pStyle w:val="3"/>
        <w:ind w:firstLine="600"/>
      </w:pPr>
      <w:r w:rsidRPr="005B1080">
        <w:rPr>
          <w:rFonts w:hint="eastAsia"/>
        </w:rPr>
        <w:t>3.</w:t>
      </w:r>
      <w:r w:rsidR="002B022E" w:rsidRPr="005B1080">
        <w:rPr>
          <w:rFonts w:hint="eastAsia"/>
        </w:rPr>
        <w:t>提升货</w:t>
      </w:r>
      <w:r w:rsidR="003C32EF" w:rsidRPr="005B1080">
        <w:rPr>
          <w:rFonts w:hint="eastAsia"/>
        </w:rPr>
        <w:t>运</w:t>
      </w:r>
      <w:r w:rsidR="00597B41" w:rsidRPr="005B1080">
        <w:rPr>
          <w:rFonts w:hint="eastAsia"/>
        </w:rPr>
        <w:t>服务</w:t>
      </w:r>
      <w:r w:rsidR="002B022E" w:rsidRPr="005B1080">
        <w:rPr>
          <w:rFonts w:hint="eastAsia"/>
        </w:rPr>
        <w:t>现代化</w:t>
      </w:r>
      <w:r w:rsidR="003C32EF" w:rsidRPr="005B1080">
        <w:rPr>
          <w:rFonts w:hint="eastAsia"/>
        </w:rPr>
        <w:t>水平</w:t>
      </w:r>
    </w:p>
    <w:p w:rsidR="00597B41" w:rsidRPr="005B1080" w:rsidRDefault="002B022E" w:rsidP="00C01598">
      <w:r w:rsidRPr="005B1080">
        <w:rPr>
          <w:rFonts w:hint="eastAsia"/>
        </w:rPr>
        <w:t>大力发展标准化、专业化公路货车车型，强化货运治超源头管理；</w:t>
      </w:r>
      <w:r w:rsidR="00597B41" w:rsidRPr="005B1080">
        <w:rPr>
          <w:rFonts w:hint="eastAsia"/>
        </w:rPr>
        <w:t>加快物流企业专业化、信息化、标准化和高附加值化的进程，推动传统货运业向现代物流业的转化；推进新农村现代物流网络建设工程，建设1个快件处理中心，完成24个乡镇邮政局（所）改造工作。</w:t>
      </w:r>
    </w:p>
    <w:p w:rsidR="0002428C" w:rsidRPr="005B1080" w:rsidRDefault="00A4148F" w:rsidP="00083939">
      <w:pPr>
        <w:pStyle w:val="1"/>
        <w:ind w:firstLineChars="100" w:firstLine="361"/>
      </w:pPr>
      <w:bookmarkStart w:id="123" w:name="_Toc427562905"/>
      <w:bookmarkStart w:id="124" w:name="_Toc434505792"/>
      <w:bookmarkStart w:id="125" w:name="_Toc418608555"/>
      <w:bookmarkStart w:id="126" w:name="_Toc419469004"/>
      <w:bookmarkStart w:id="127" w:name="_Toc419469614"/>
      <w:bookmarkStart w:id="128" w:name="_Toc419469735"/>
      <w:bookmarkEnd w:id="89"/>
      <w:r w:rsidRPr="005B1080">
        <w:rPr>
          <w:rFonts w:hint="eastAsia"/>
        </w:rPr>
        <w:lastRenderedPageBreak/>
        <w:t>六、</w:t>
      </w:r>
      <w:r w:rsidR="0002428C" w:rsidRPr="005B1080">
        <w:rPr>
          <w:rFonts w:hint="eastAsia"/>
        </w:rPr>
        <w:t>投资规模与资金筹措</w:t>
      </w:r>
      <w:bookmarkEnd w:id="123"/>
      <w:bookmarkEnd w:id="124"/>
    </w:p>
    <w:p w:rsidR="0002428C" w:rsidRPr="005B1080" w:rsidRDefault="00C01598" w:rsidP="00DA41E8">
      <w:pPr>
        <w:pStyle w:val="2"/>
        <w:ind w:firstLineChars="100" w:firstLine="320"/>
      </w:pPr>
      <w:bookmarkStart w:id="129" w:name="_Toc427562906"/>
      <w:bookmarkStart w:id="130" w:name="_Toc434505793"/>
      <w:r w:rsidRPr="005B1080">
        <w:rPr>
          <w:rFonts w:hint="eastAsia"/>
        </w:rPr>
        <w:t>（一）</w:t>
      </w:r>
      <w:r w:rsidR="0002428C" w:rsidRPr="005B1080">
        <w:rPr>
          <w:rFonts w:hint="eastAsia"/>
        </w:rPr>
        <w:t>投资规模</w:t>
      </w:r>
      <w:bookmarkEnd w:id="129"/>
      <w:bookmarkEnd w:id="130"/>
    </w:p>
    <w:p w:rsidR="00EA5051" w:rsidRPr="001A7525" w:rsidRDefault="00312180" w:rsidP="00C01598">
      <w:r w:rsidRPr="001A7525">
        <w:rPr>
          <w:rFonts w:hint="eastAsia"/>
          <w:color w:val="548DD4" w:themeColor="text2" w:themeTint="99"/>
        </w:rPr>
        <w:t>“十三五”期，我市</w:t>
      </w:r>
      <w:r w:rsidR="00B230ED" w:rsidRPr="001A7525">
        <w:rPr>
          <w:rFonts w:hint="eastAsia"/>
          <w:color w:val="548DD4" w:themeColor="text2" w:themeTint="99"/>
        </w:rPr>
        <w:t>公路水路</w:t>
      </w:r>
      <w:r w:rsidRPr="001A7525">
        <w:rPr>
          <w:rFonts w:hint="eastAsia"/>
          <w:color w:val="548DD4" w:themeColor="text2" w:themeTint="99"/>
        </w:rPr>
        <w:t>交通运输发展建设共需资金约</w:t>
      </w:r>
      <w:r w:rsidR="00800F90" w:rsidRPr="001A7525">
        <w:rPr>
          <w:rFonts w:hint="eastAsia"/>
          <w:color w:val="548DD4" w:themeColor="text2" w:themeTint="99"/>
        </w:rPr>
        <w:t>325.31</w:t>
      </w:r>
      <w:r w:rsidRPr="001A7525">
        <w:rPr>
          <w:rFonts w:hint="eastAsia"/>
          <w:color w:val="548DD4" w:themeColor="text2" w:themeTint="99"/>
        </w:rPr>
        <w:t>亿元，其中公路基础设施建设投资约</w:t>
      </w:r>
      <w:r w:rsidR="00242BF6" w:rsidRPr="001A7525">
        <w:rPr>
          <w:rFonts w:hint="eastAsia"/>
          <w:color w:val="548DD4" w:themeColor="text2" w:themeTint="99"/>
        </w:rPr>
        <w:t>25</w:t>
      </w:r>
      <w:r w:rsidR="003A3414" w:rsidRPr="001A7525">
        <w:rPr>
          <w:rFonts w:hint="eastAsia"/>
          <w:color w:val="548DD4" w:themeColor="text2" w:themeTint="99"/>
        </w:rPr>
        <w:t>7</w:t>
      </w:r>
      <w:r w:rsidR="00242BF6" w:rsidRPr="001A7525">
        <w:rPr>
          <w:rFonts w:hint="eastAsia"/>
          <w:color w:val="548DD4" w:themeColor="text2" w:themeTint="99"/>
        </w:rPr>
        <w:t>.</w:t>
      </w:r>
      <w:r w:rsidR="003A3414" w:rsidRPr="001A7525">
        <w:rPr>
          <w:rFonts w:hint="eastAsia"/>
          <w:color w:val="548DD4" w:themeColor="text2" w:themeTint="99"/>
        </w:rPr>
        <w:t>11</w:t>
      </w:r>
      <w:r w:rsidRPr="001A7525">
        <w:rPr>
          <w:rFonts w:hint="eastAsia"/>
          <w:color w:val="548DD4" w:themeColor="text2" w:themeTint="99"/>
        </w:rPr>
        <w:t>亿元</w:t>
      </w:r>
      <w:r w:rsidR="003E3FF3" w:rsidRPr="001A7525">
        <w:rPr>
          <w:rFonts w:hint="eastAsia"/>
          <w:color w:val="548DD4" w:themeColor="text2" w:themeTint="99"/>
        </w:rPr>
        <w:t>，</w:t>
      </w:r>
      <w:r w:rsidR="003E3FF3" w:rsidRPr="001A7525">
        <w:rPr>
          <w:rFonts w:hint="eastAsia"/>
        </w:rPr>
        <w:t>干线公路支持保障系统投资约4.67亿元</w:t>
      </w:r>
      <w:r w:rsidRPr="001A7525">
        <w:rPr>
          <w:rFonts w:hint="eastAsia"/>
        </w:rPr>
        <w:t>，水运港口建设投资0.16亿元，客（货）运场站建设投资</w:t>
      </w:r>
      <w:r w:rsidR="001E4EBF" w:rsidRPr="001A7525">
        <w:rPr>
          <w:rFonts w:hint="eastAsia"/>
        </w:rPr>
        <w:t>63.35</w:t>
      </w:r>
      <w:r w:rsidRPr="001A7525">
        <w:rPr>
          <w:rFonts w:hint="eastAsia"/>
        </w:rPr>
        <w:t>亿元。</w:t>
      </w:r>
    </w:p>
    <w:p w:rsidR="00427B74" w:rsidRPr="005B1080" w:rsidRDefault="00C01598" w:rsidP="00DA41E8">
      <w:pPr>
        <w:pStyle w:val="2"/>
        <w:ind w:firstLineChars="100" w:firstLine="320"/>
      </w:pPr>
      <w:bookmarkStart w:id="131" w:name="_Toc427562907"/>
      <w:bookmarkStart w:id="132" w:name="_Toc434505794"/>
      <w:r w:rsidRPr="005B1080">
        <w:rPr>
          <w:rFonts w:hint="eastAsia"/>
        </w:rPr>
        <w:t>（二）</w:t>
      </w:r>
      <w:r w:rsidR="00427B74" w:rsidRPr="005B1080">
        <w:rPr>
          <w:rFonts w:hint="eastAsia"/>
        </w:rPr>
        <w:t>资金筹措</w:t>
      </w:r>
      <w:bookmarkEnd w:id="131"/>
      <w:bookmarkEnd w:id="132"/>
    </w:p>
    <w:p w:rsidR="00427B74" w:rsidRPr="005B1080" w:rsidRDefault="00427B74" w:rsidP="00DA41E8">
      <w:r w:rsidRPr="005B1080">
        <w:rPr>
          <w:rFonts w:hint="eastAsia"/>
          <w:b/>
        </w:rPr>
        <w:t>在积极争取国省补助资金的基础上，</w:t>
      </w:r>
      <w:r w:rsidRPr="005B1080">
        <w:rPr>
          <w:rFonts w:hint="eastAsia"/>
        </w:rPr>
        <w:t>建立符合市场经济体制的交通运输基础设施建设、维护和管理机制，进一步拓宽融资渠道，鼓励引资、贷款、集资、参股等多种方式筹措建设资金，</w:t>
      </w:r>
      <w:r w:rsidRPr="005B1080">
        <w:rPr>
          <w:rFonts w:hint="eastAsia"/>
          <w:b/>
        </w:rPr>
        <w:t>大力推广政府和社会资本合作（PPP）等融资模式</w:t>
      </w:r>
      <w:r w:rsidRPr="005B1080">
        <w:rPr>
          <w:rFonts w:hint="eastAsia"/>
        </w:rPr>
        <w:t>，引导和鼓励社会资本参与我市交通基础设施的建设、运营和养护，确保规划目标的实施。</w:t>
      </w:r>
    </w:p>
    <w:p w:rsidR="00D72E01" w:rsidRPr="005B1080" w:rsidRDefault="00D72E01" w:rsidP="00D72E01"/>
    <w:p w:rsidR="00692007" w:rsidRPr="005B1080" w:rsidRDefault="00605739" w:rsidP="008A7C7B">
      <w:pPr>
        <w:ind w:firstLineChars="0" w:firstLine="0"/>
        <w:jc w:val="center"/>
        <w:rPr>
          <w:rFonts w:ascii="楷体_GB2312" w:eastAsia="楷体_GB2312"/>
          <w:b/>
          <w:sz w:val="32"/>
        </w:rPr>
      </w:pPr>
      <w:r w:rsidRPr="005B1080">
        <w:rPr>
          <w:rFonts w:ascii="楷体_GB2312" w:eastAsia="楷体_GB2312" w:hint="eastAsia"/>
          <w:b/>
          <w:sz w:val="32"/>
        </w:rPr>
        <w:t>表</w:t>
      </w:r>
      <w:r w:rsidR="0028769D" w:rsidRPr="005B1080">
        <w:rPr>
          <w:rFonts w:ascii="楷体_GB2312" w:eastAsia="楷体_GB2312" w:hint="eastAsia"/>
          <w:b/>
          <w:sz w:val="32"/>
        </w:rPr>
        <w:t xml:space="preserve">3 </w:t>
      </w:r>
      <w:r w:rsidR="00692007" w:rsidRPr="005B1080">
        <w:rPr>
          <w:rFonts w:ascii="楷体_GB2312" w:eastAsia="楷体_GB2312" w:hint="eastAsia"/>
          <w:b/>
          <w:sz w:val="32"/>
        </w:rPr>
        <w:t>“十三五”期我市公路水路交通建设资金</w:t>
      </w:r>
    </w:p>
    <w:tbl>
      <w:tblPr>
        <w:tblStyle w:val="a7"/>
        <w:tblW w:w="0" w:type="auto"/>
        <w:jc w:val="center"/>
        <w:tblInd w:w="162" w:type="dxa"/>
        <w:tblBorders>
          <w:top w:val="double" w:sz="4" w:space="0" w:color="auto"/>
          <w:left w:val="double" w:sz="4" w:space="0" w:color="auto"/>
          <w:bottom w:val="double" w:sz="4" w:space="0" w:color="auto"/>
          <w:right w:val="double" w:sz="4" w:space="0" w:color="auto"/>
        </w:tblBorders>
        <w:tblLayout w:type="fixed"/>
        <w:tblLook w:val="04A0"/>
      </w:tblPr>
      <w:tblGrid>
        <w:gridCol w:w="372"/>
        <w:gridCol w:w="1202"/>
        <w:gridCol w:w="950"/>
        <w:gridCol w:w="1276"/>
        <w:gridCol w:w="1701"/>
        <w:gridCol w:w="1275"/>
        <w:gridCol w:w="1276"/>
      </w:tblGrid>
      <w:tr w:rsidR="00605739" w:rsidRPr="005B1080" w:rsidTr="00800F90">
        <w:trPr>
          <w:trHeight w:val="567"/>
          <w:tblHeader/>
          <w:jc w:val="center"/>
        </w:trPr>
        <w:tc>
          <w:tcPr>
            <w:tcW w:w="1574" w:type="dxa"/>
            <w:gridSpan w:val="2"/>
            <w:vMerge w:val="restart"/>
            <w:vAlign w:val="center"/>
          </w:tcPr>
          <w:p w:rsidR="00605739" w:rsidRPr="005B1080" w:rsidRDefault="00605739" w:rsidP="008A7C7B">
            <w:pPr>
              <w:adjustRightInd w:val="0"/>
              <w:snapToGrid w:val="0"/>
              <w:spacing w:line="240" w:lineRule="auto"/>
              <w:ind w:firstLineChars="0" w:firstLine="0"/>
              <w:jc w:val="center"/>
              <w:outlineLvl w:val="3"/>
              <w:rPr>
                <w:b/>
                <w:sz w:val="24"/>
                <w:szCs w:val="24"/>
              </w:rPr>
            </w:pPr>
            <w:r w:rsidRPr="005B1080">
              <w:rPr>
                <w:rFonts w:hint="eastAsia"/>
                <w:b/>
                <w:sz w:val="24"/>
                <w:szCs w:val="24"/>
              </w:rPr>
              <w:t>项目类别</w:t>
            </w:r>
          </w:p>
        </w:tc>
        <w:tc>
          <w:tcPr>
            <w:tcW w:w="6478" w:type="dxa"/>
            <w:gridSpan w:val="5"/>
            <w:vAlign w:val="center"/>
          </w:tcPr>
          <w:p w:rsidR="00605739" w:rsidRPr="005B1080" w:rsidRDefault="00605739" w:rsidP="008A7C7B">
            <w:pPr>
              <w:adjustRightInd w:val="0"/>
              <w:snapToGrid w:val="0"/>
              <w:spacing w:line="240" w:lineRule="auto"/>
              <w:ind w:firstLineChars="0" w:firstLine="0"/>
              <w:jc w:val="center"/>
              <w:outlineLvl w:val="3"/>
              <w:rPr>
                <w:b/>
                <w:sz w:val="24"/>
                <w:szCs w:val="24"/>
              </w:rPr>
            </w:pPr>
            <w:r w:rsidRPr="005B1080">
              <w:rPr>
                <w:rFonts w:hint="eastAsia"/>
                <w:b/>
                <w:sz w:val="24"/>
                <w:szCs w:val="24"/>
              </w:rPr>
              <w:t>“十三五”建设资金（万元）</w:t>
            </w:r>
          </w:p>
        </w:tc>
      </w:tr>
      <w:tr w:rsidR="00605739" w:rsidRPr="005B1080" w:rsidTr="00800F90">
        <w:trPr>
          <w:trHeight w:val="567"/>
          <w:tblHeader/>
          <w:jc w:val="center"/>
        </w:trPr>
        <w:tc>
          <w:tcPr>
            <w:tcW w:w="1574" w:type="dxa"/>
            <w:gridSpan w:val="2"/>
            <w:vMerge/>
            <w:vAlign w:val="center"/>
          </w:tcPr>
          <w:p w:rsidR="00605739" w:rsidRPr="005B1080" w:rsidRDefault="00605739" w:rsidP="008A7C7B">
            <w:pPr>
              <w:adjustRightInd w:val="0"/>
              <w:snapToGrid w:val="0"/>
              <w:spacing w:line="240" w:lineRule="auto"/>
              <w:ind w:firstLineChars="0" w:firstLine="0"/>
              <w:jc w:val="center"/>
              <w:outlineLvl w:val="3"/>
              <w:rPr>
                <w:b/>
                <w:sz w:val="24"/>
                <w:szCs w:val="24"/>
              </w:rPr>
            </w:pPr>
          </w:p>
        </w:tc>
        <w:tc>
          <w:tcPr>
            <w:tcW w:w="950" w:type="dxa"/>
            <w:vAlign w:val="center"/>
          </w:tcPr>
          <w:p w:rsidR="00605739" w:rsidRPr="005B1080" w:rsidRDefault="00605739" w:rsidP="008A7C7B">
            <w:pPr>
              <w:adjustRightInd w:val="0"/>
              <w:snapToGrid w:val="0"/>
              <w:spacing w:line="240" w:lineRule="auto"/>
              <w:ind w:firstLineChars="0" w:firstLine="0"/>
              <w:jc w:val="center"/>
              <w:outlineLvl w:val="3"/>
              <w:rPr>
                <w:b/>
                <w:sz w:val="24"/>
                <w:szCs w:val="24"/>
              </w:rPr>
            </w:pPr>
            <w:r w:rsidRPr="005B1080">
              <w:rPr>
                <w:rFonts w:hint="eastAsia"/>
                <w:b/>
                <w:sz w:val="24"/>
                <w:szCs w:val="24"/>
              </w:rPr>
              <w:t>合计</w:t>
            </w:r>
          </w:p>
        </w:tc>
        <w:tc>
          <w:tcPr>
            <w:tcW w:w="1276" w:type="dxa"/>
            <w:vAlign w:val="center"/>
          </w:tcPr>
          <w:p w:rsidR="00605739" w:rsidRPr="005B1080" w:rsidRDefault="00605739" w:rsidP="008A7C7B">
            <w:pPr>
              <w:adjustRightInd w:val="0"/>
              <w:snapToGrid w:val="0"/>
              <w:spacing w:line="240" w:lineRule="auto"/>
              <w:ind w:firstLineChars="0" w:firstLine="0"/>
              <w:jc w:val="center"/>
              <w:outlineLvl w:val="3"/>
              <w:rPr>
                <w:b/>
                <w:sz w:val="24"/>
                <w:szCs w:val="24"/>
              </w:rPr>
            </w:pPr>
            <w:r w:rsidRPr="005B1080">
              <w:rPr>
                <w:rFonts w:hint="eastAsia"/>
                <w:b/>
                <w:sz w:val="24"/>
                <w:szCs w:val="24"/>
              </w:rPr>
              <w:t>国省补助</w:t>
            </w:r>
          </w:p>
        </w:tc>
        <w:tc>
          <w:tcPr>
            <w:tcW w:w="1701" w:type="dxa"/>
            <w:vAlign w:val="center"/>
          </w:tcPr>
          <w:p w:rsidR="00605739" w:rsidRPr="005B1080" w:rsidRDefault="00605739" w:rsidP="008A7C7B">
            <w:pPr>
              <w:adjustRightInd w:val="0"/>
              <w:snapToGrid w:val="0"/>
              <w:spacing w:line="240" w:lineRule="auto"/>
              <w:ind w:firstLineChars="0" w:firstLine="0"/>
              <w:jc w:val="center"/>
              <w:outlineLvl w:val="3"/>
              <w:rPr>
                <w:b/>
                <w:sz w:val="24"/>
                <w:szCs w:val="24"/>
              </w:rPr>
            </w:pPr>
            <w:r w:rsidRPr="005B1080">
              <w:rPr>
                <w:rFonts w:hint="eastAsia"/>
                <w:b/>
                <w:sz w:val="24"/>
                <w:szCs w:val="24"/>
              </w:rPr>
              <w:t>政府配套资金</w:t>
            </w:r>
          </w:p>
        </w:tc>
        <w:tc>
          <w:tcPr>
            <w:tcW w:w="1275" w:type="dxa"/>
            <w:vAlign w:val="center"/>
          </w:tcPr>
          <w:p w:rsidR="00605739" w:rsidRPr="005B1080" w:rsidRDefault="00605739" w:rsidP="008A7C7B">
            <w:pPr>
              <w:adjustRightInd w:val="0"/>
              <w:snapToGrid w:val="0"/>
              <w:spacing w:line="240" w:lineRule="auto"/>
              <w:ind w:firstLineChars="0" w:firstLine="0"/>
              <w:jc w:val="center"/>
              <w:outlineLvl w:val="3"/>
              <w:rPr>
                <w:b/>
                <w:sz w:val="24"/>
                <w:szCs w:val="24"/>
              </w:rPr>
            </w:pPr>
            <w:r w:rsidRPr="005B1080">
              <w:rPr>
                <w:rFonts w:hint="eastAsia"/>
                <w:b/>
                <w:sz w:val="24"/>
                <w:szCs w:val="24"/>
              </w:rPr>
              <w:t>银行贷款</w:t>
            </w:r>
          </w:p>
        </w:tc>
        <w:tc>
          <w:tcPr>
            <w:tcW w:w="1276" w:type="dxa"/>
            <w:vAlign w:val="center"/>
          </w:tcPr>
          <w:p w:rsidR="00605739" w:rsidRPr="005B1080" w:rsidRDefault="00605739" w:rsidP="008A7C7B">
            <w:pPr>
              <w:adjustRightInd w:val="0"/>
              <w:snapToGrid w:val="0"/>
              <w:spacing w:line="240" w:lineRule="auto"/>
              <w:ind w:firstLineChars="0" w:firstLine="0"/>
              <w:jc w:val="center"/>
              <w:outlineLvl w:val="3"/>
              <w:rPr>
                <w:b/>
                <w:sz w:val="24"/>
                <w:szCs w:val="24"/>
              </w:rPr>
            </w:pPr>
            <w:r w:rsidRPr="005B1080">
              <w:rPr>
                <w:rFonts w:hint="eastAsia"/>
                <w:b/>
                <w:sz w:val="24"/>
                <w:szCs w:val="24"/>
              </w:rPr>
              <w:t>其它资金</w:t>
            </w:r>
          </w:p>
        </w:tc>
      </w:tr>
      <w:tr w:rsidR="003A3414" w:rsidRPr="005B1080" w:rsidTr="00800F90">
        <w:trPr>
          <w:trHeight w:val="567"/>
          <w:jc w:val="center"/>
        </w:trPr>
        <w:tc>
          <w:tcPr>
            <w:tcW w:w="1574" w:type="dxa"/>
            <w:gridSpan w:val="2"/>
            <w:vAlign w:val="center"/>
          </w:tcPr>
          <w:p w:rsidR="003A3414" w:rsidRPr="005B1080" w:rsidRDefault="003A3414" w:rsidP="008A7C7B">
            <w:pPr>
              <w:adjustRightInd w:val="0"/>
              <w:snapToGrid w:val="0"/>
              <w:spacing w:line="240" w:lineRule="auto"/>
              <w:ind w:firstLineChars="0" w:firstLine="0"/>
              <w:jc w:val="center"/>
              <w:outlineLvl w:val="3"/>
              <w:rPr>
                <w:sz w:val="24"/>
                <w:szCs w:val="24"/>
              </w:rPr>
            </w:pPr>
            <w:r w:rsidRPr="005B1080">
              <w:rPr>
                <w:rFonts w:hint="eastAsia"/>
                <w:sz w:val="24"/>
                <w:szCs w:val="24"/>
              </w:rPr>
              <w:t>高速公路</w:t>
            </w:r>
          </w:p>
        </w:tc>
        <w:tc>
          <w:tcPr>
            <w:tcW w:w="950" w:type="dxa"/>
            <w:vAlign w:val="center"/>
          </w:tcPr>
          <w:p w:rsidR="003A3414" w:rsidRPr="005B1080" w:rsidRDefault="003A3414" w:rsidP="008A7C7B">
            <w:pPr>
              <w:adjustRightInd w:val="0"/>
              <w:snapToGrid w:val="0"/>
              <w:spacing w:line="240" w:lineRule="auto"/>
              <w:ind w:firstLineChars="0" w:firstLine="0"/>
              <w:jc w:val="center"/>
              <w:outlineLvl w:val="3"/>
              <w:rPr>
                <w:sz w:val="24"/>
                <w:szCs w:val="24"/>
              </w:rPr>
            </w:pPr>
            <w:r w:rsidRPr="005B1080">
              <w:rPr>
                <w:rFonts w:hint="eastAsia"/>
                <w:sz w:val="24"/>
                <w:szCs w:val="24"/>
              </w:rPr>
              <w:t>90.21</w:t>
            </w:r>
          </w:p>
        </w:tc>
        <w:tc>
          <w:tcPr>
            <w:tcW w:w="1276" w:type="dxa"/>
            <w:vAlign w:val="center"/>
          </w:tcPr>
          <w:p w:rsidR="003A3414" w:rsidRPr="005B1080" w:rsidRDefault="003A3414" w:rsidP="008A7C7B">
            <w:pPr>
              <w:adjustRightInd w:val="0"/>
              <w:snapToGrid w:val="0"/>
              <w:spacing w:line="240" w:lineRule="auto"/>
              <w:ind w:firstLineChars="0" w:firstLine="0"/>
              <w:jc w:val="center"/>
              <w:outlineLvl w:val="3"/>
              <w:rPr>
                <w:sz w:val="24"/>
                <w:szCs w:val="24"/>
              </w:rPr>
            </w:pPr>
          </w:p>
        </w:tc>
        <w:tc>
          <w:tcPr>
            <w:tcW w:w="1701" w:type="dxa"/>
            <w:vAlign w:val="center"/>
          </w:tcPr>
          <w:p w:rsidR="003A3414" w:rsidRPr="005B1080" w:rsidRDefault="003A3414" w:rsidP="008A7C7B">
            <w:pPr>
              <w:adjustRightInd w:val="0"/>
              <w:snapToGrid w:val="0"/>
              <w:spacing w:line="240" w:lineRule="auto"/>
              <w:ind w:firstLineChars="0" w:firstLine="0"/>
              <w:jc w:val="center"/>
              <w:outlineLvl w:val="3"/>
              <w:rPr>
                <w:sz w:val="24"/>
                <w:szCs w:val="24"/>
              </w:rPr>
            </w:pPr>
            <w:r w:rsidRPr="005B1080">
              <w:rPr>
                <w:rFonts w:hint="eastAsia"/>
                <w:sz w:val="24"/>
                <w:szCs w:val="24"/>
              </w:rPr>
              <w:t>4.43</w:t>
            </w:r>
          </w:p>
        </w:tc>
        <w:tc>
          <w:tcPr>
            <w:tcW w:w="1275" w:type="dxa"/>
            <w:vAlign w:val="center"/>
          </w:tcPr>
          <w:p w:rsidR="003A3414" w:rsidRPr="005B1080" w:rsidRDefault="003A3414" w:rsidP="008A7C7B">
            <w:pPr>
              <w:adjustRightInd w:val="0"/>
              <w:snapToGrid w:val="0"/>
              <w:spacing w:line="240" w:lineRule="auto"/>
              <w:ind w:firstLineChars="0" w:firstLine="0"/>
              <w:jc w:val="center"/>
              <w:outlineLvl w:val="3"/>
              <w:rPr>
                <w:sz w:val="24"/>
                <w:szCs w:val="24"/>
              </w:rPr>
            </w:pPr>
            <w:r w:rsidRPr="005B1080">
              <w:rPr>
                <w:rFonts w:hint="eastAsia"/>
                <w:sz w:val="24"/>
                <w:szCs w:val="24"/>
              </w:rPr>
              <w:t>69.08</w:t>
            </w:r>
          </w:p>
        </w:tc>
        <w:tc>
          <w:tcPr>
            <w:tcW w:w="1276" w:type="dxa"/>
            <w:vAlign w:val="center"/>
          </w:tcPr>
          <w:p w:rsidR="003A3414" w:rsidRPr="005B1080" w:rsidRDefault="003A3414" w:rsidP="008A7C7B">
            <w:pPr>
              <w:adjustRightInd w:val="0"/>
              <w:snapToGrid w:val="0"/>
              <w:spacing w:line="240" w:lineRule="auto"/>
              <w:ind w:firstLineChars="0" w:firstLine="0"/>
              <w:jc w:val="center"/>
              <w:outlineLvl w:val="3"/>
              <w:rPr>
                <w:sz w:val="24"/>
                <w:szCs w:val="24"/>
              </w:rPr>
            </w:pPr>
            <w:r w:rsidRPr="005B1080">
              <w:rPr>
                <w:rFonts w:hint="eastAsia"/>
                <w:sz w:val="24"/>
                <w:szCs w:val="24"/>
              </w:rPr>
              <w:t>16.70</w:t>
            </w:r>
          </w:p>
        </w:tc>
      </w:tr>
      <w:tr w:rsidR="009E7626" w:rsidRPr="005B1080" w:rsidTr="00800F90">
        <w:trPr>
          <w:trHeight w:val="567"/>
          <w:jc w:val="center"/>
        </w:trPr>
        <w:tc>
          <w:tcPr>
            <w:tcW w:w="372" w:type="dxa"/>
            <w:vMerge w:val="restart"/>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干线公路</w:t>
            </w:r>
          </w:p>
        </w:tc>
        <w:tc>
          <w:tcPr>
            <w:tcW w:w="1202"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部项目库项目</w:t>
            </w:r>
          </w:p>
        </w:tc>
        <w:tc>
          <w:tcPr>
            <w:tcW w:w="950"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63.59</w:t>
            </w:r>
          </w:p>
        </w:tc>
        <w:tc>
          <w:tcPr>
            <w:tcW w:w="1276"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24.04</w:t>
            </w:r>
          </w:p>
        </w:tc>
        <w:tc>
          <w:tcPr>
            <w:tcW w:w="1701"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39.55</w:t>
            </w:r>
          </w:p>
        </w:tc>
        <w:tc>
          <w:tcPr>
            <w:tcW w:w="1275"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p>
        </w:tc>
        <w:tc>
          <w:tcPr>
            <w:tcW w:w="1276"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p>
        </w:tc>
      </w:tr>
      <w:tr w:rsidR="009E7626" w:rsidRPr="005B1080" w:rsidTr="00800F90">
        <w:trPr>
          <w:trHeight w:val="567"/>
          <w:jc w:val="center"/>
        </w:trPr>
        <w:tc>
          <w:tcPr>
            <w:tcW w:w="372" w:type="dxa"/>
            <w:vMerge/>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p>
        </w:tc>
        <w:tc>
          <w:tcPr>
            <w:tcW w:w="1202"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报省项目</w:t>
            </w:r>
          </w:p>
        </w:tc>
        <w:tc>
          <w:tcPr>
            <w:tcW w:w="950"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64.25</w:t>
            </w:r>
          </w:p>
        </w:tc>
        <w:tc>
          <w:tcPr>
            <w:tcW w:w="1276"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15.49</w:t>
            </w:r>
          </w:p>
        </w:tc>
        <w:tc>
          <w:tcPr>
            <w:tcW w:w="1701"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48.76</w:t>
            </w:r>
          </w:p>
        </w:tc>
        <w:tc>
          <w:tcPr>
            <w:tcW w:w="1275"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p>
        </w:tc>
        <w:tc>
          <w:tcPr>
            <w:tcW w:w="1276"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p>
        </w:tc>
      </w:tr>
      <w:tr w:rsidR="009E7626" w:rsidRPr="005B1080" w:rsidTr="00800F90">
        <w:trPr>
          <w:trHeight w:val="567"/>
          <w:jc w:val="center"/>
        </w:trPr>
        <w:tc>
          <w:tcPr>
            <w:tcW w:w="372" w:type="dxa"/>
            <w:vMerge/>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p>
        </w:tc>
        <w:tc>
          <w:tcPr>
            <w:tcW w:w="1202"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支持保障</w:t>
            </w:r>
            <w:r w:rsidRPr="005B1080">
              <w:rPr>
                <w:rFonts w:hint="eastAsia"/>
                <w:sz w:val="24"/>
                <w:szCs w:val="24"/>
              </w:rPr>
              <w:lastRenderedPageBreak/>
              <w:t>系统</w:t>
            </w:r>
          </w:p>
        </w:tc>
        <w:tc>
          <w:tcPr>
            <w:tcW w:w="950"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lastRenderedPageBreak/>
              <w:t>4.69</w:t>
            </w:r>
          </w:p>
        </w:tc>
        <w:tc>
          <w:tcPr>
            <w:tcW w:w="1276"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4.55</w:t>
            </w:r>
          </w:p>
        </w:tc>
        <w:tc>
          <w:tcPr>
            <w:tcW w:w="1701"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r w:rsidRPr="005B1080">
              <w:rPr>
                <w:rFonts w:hint="eastAsia"/>
                <w:sz w:val="24"/>
                <w:szCs w:val="24"/>
              </w:rPr>
              <w:t>0.14</w:t>
            </w:r>
          </w:p>
        </w:tc>
        <w:tc>
          <w:tcPr>
            <w:tcW w:w="1275"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p>
        </w:tc>
        <w:tc>
          <w:tcPr>
            <w:tcW w:w="1276" w:type="dxa"/>
            <w:vAlign w:val="center"/>
          </w:tcPr>
          <w:p w:rsidR="009E7626" w:rsidRPr="005B1080" w:rsidRDefault="009E7626" w:rsidP="008A7C7B">
            <w:pPr>
              <w:adjustRightInd w:val="0"/>
              <w:snapToGrid w:val="0"/>
              <w:spacing w:line="240" w:lineRule="auto"/>
              <w:ind w:firstLineChars="0" w:firstLine="0"/>
              <w:jc w:val="center"/>
              <w:outlineLvl w:val="3"/>
              <w:rPr>
                <w:sz w:val="24"/>
                <w:szCs w:val="24"/>
              </w:rPr>
            </w:pPr>
          </w:p>
        </w:tc>
      </w:tr>
      <w:tr w:rsidR="001E4EBF" w:rsidRPr="005B1080" w:rsidTr="001E4EBF">
        <w:trPr>
          <w:trHeight w:val="567"/>
          <w:jc w:val="center"/>
        </w:trPr>
        <w:tc>
          <w:tcPr>
            <w:tcW w:w="1574" w:type="dxa"/>
            <w:gridSpan w:val="2"/>
            <w:vAlign w:val="center"/>
          </w:tcPr>
          <w:p w:rsidR="001E4EBF" w:rsidRPr="005B1080" w:rsidRDefault="001E4EBF" w:rsidP="008A7C7B">
            <w:pPr>
              <w:adjustRightInd w:val="0"/>
              <w:snapToGrid w:val="0"/>
              <w:spacing w:line="240" w:lineRule="auto"/>
              <w:ind w:firstLineChars="0" w:firstLine="0"/>
              <w:jc w:val="center"/>
              <w:outlineLvl w:val="3"/>
              <w:rPr>
                <w:sz w:val="24"/>
                <w:szCs w:val="24"/>
              </w:rPr>
            </w:pPr>
            <w:r w:rsidRPr="005B1080">
              <w:rPr>
                <w:rFonts w:hint="eastAsia"/>
                <w:sz w:val="24"/>
                <w:szCs w:val="24"/>
              </w:rPr>
              <w:lastRenderedPageBreak/>
              <w:t>农村公路</w:t>
            </w:r>
          </w:p>
        </w:tc>
        <w:tc>
          <w:tcPr>
            <w:tcW w:w="950"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39.06</w:t>
            </w: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14.45</w:t>
            </w:r>
          </w:p>
        </w:tc>
        <w:tc>
          <w:tcPr>
            <w:tcW w:w="1701"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24.61</w:t>
            </w:r>
          </w:p>
        </w:tc>
        <w:tc>
          <w:tcPr>
            <w:tcW w:w="1275"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r>
      <w:tr w:rsidR="001E4EBF" w:rsidRPr="005B1080" w:rsidTr="001E4EBF">
        <w:trPr>
          <w:trHeight w:val="567"/>
          <w:jc w:val="center"/>
        </w:trPr>
        <w:tc>
          <w:tcPr>
            <w:tcW w:w="1574" w:type="dxa"/>
            <w:gridSpan w:val="2"/>
            <w:vAlign w:val="center"/>
          </w:tcPr>
          <w:p w:rsidR="001E4EBF" w:rsidRPr="005B1080" w:rsidRDefault="001E4EBF" w:rsidP="008A7C7B">
            <w:pPr>
              <w:adjustRightInd w:val="0"/>
              <w:snapToGrid w:val="0"/>
              <w:spacing w:line="240" w:lineRule="auto"/>
              <w:ind w:firstLineChars="0" w:firstLine="0"/>
              <w:jc w:val="center"/>
              <w:outlineLvl w:val="3"/>
              <w:rPr>
                <w:sz w:val="24"/>
                <w:szCs w:val="24"/>
              </w:rPr>
            </w:pPr>
            <w:r w:rsidRPr="005B1080">
              <w:rPr>
                <w:rFonts w:hint="eastAsia"/>
                <w:sz w:val="24"/>
                <w:szCs w:val="24"/>
              </w:rPr>
              <w:t>客运场站</w:t>
            </w:r>
          </w:p>
        </w:tc>
        <w:tc>
          <w:tcPr>
            <w:tcW w:w="950"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4.35</w:t>
            </w: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1.23</w:t>
            </w:r>
          </w:p>
        </w:tc>
        <w:tc>
          <w:tcPr>
            <w:tcW w:w="1701"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c>
          <w:tcPr>
            <w:tcW w:w="1275"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3.12</w:t>
            </w:r>
          </w:p>
        </w:tc>
      </w:tr>
      <w:tr w:rsidR="001E4EBF" w:rsidRPr="005B1080" w:rsidTr="001E4EBF">
        <w:trPr>
          <w:trHeight w:val="567"/>
          <w:jc w:val="center"/>
        </w:trPr>
        <w:tc>
          <w:tcPr>
            <w:tcW w:w="1574" w:type="dxa"/>
            <w:gridSpan w:val="2"/>
            <w:vAlign w:val="center"/>
          </w:tcPr>
          <w:p w:rsidR="001E4EBF" w:rsidRPr="005B1080" w:rsidRDefault="001E4EBF" w:rsidP="008A7C7B">
            <w:pPr>
              <w:adjustRightInd w:val="0"/>
              <w:snapToGrid w:val="0"/>
              <w:spacing w:line="240" w:lineRule="auto"/>
              <w:ind w:firstLineChars="0" w:firstLine="0"/>
              <w:jc w:val="center"/>
              <w:outlineLvl w:val="3"/>
              <w:rPr>
                <w:sz w:val="24"/>
                <w:szCs w:val="24"/>
              </w:rPr>
            </w:pPr>
            <w:r w:rsidRPr="005B1080">
              <w:rPr>
                <w:rFonts w:hint="eastAsia"/>
                <w:sz w:val="24"/>
                <w:szCs w:val="24"/>
              </w:rPr>
              <w:t>货运场站</w:t>
            </w:r>
          </w:p>
        </w:tc>
        <w:tc>
          <w:tcPr>
            <w:tcW w:w="950"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59.00</w:t>
            </w: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3.64</w:t>
            </w:r>
          </w:p>
        </w:tc>
        <w:tc>
          <w:tcPr>
            <w:tcW w:w="1701"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c>
          <w:tcPr>
            <w:tcW w:w="1275"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55.36</w:t>
            </w:r>
          </w:p>
        </w:tc>
      </w:tr>
      <w:tr w:rsidR="001E4EBF" w:rsidRPr="005B1080" w:rsidTr="001E4EBF">
        <w:trPr>
          <w:trHeight w:val="567"/>
          <w:jc w:val="center"/>
        </w:trPr>
        <w:tc>
          <w:tcPr>
            <w:tcW w:w="1574" w:type="dxa"/>
            <w:gridSpan w:val="2"/>
            <w:vAlign w:val="center"/>
          </w:tcPr>
          <w:p w:rsidR="001E4EBF" w:rsidRPr="005B1080" w:rsidRDefault="001E4EBF" w:rsidP="008A7C7B">
            <w:pPr>
              <w:adjustRightInd w:val="0"/>
              <w:snapToGrid w:val="0"/>
              <w:spacing w:line="240" w:lineRule="auto"/>
              <w:ind w:firstLineChars="0" w:firstLine="0"/>
              <w:jc w:val="center"/>
              <w:outlineLvl w:val="3"/>
              <w:rPr>
                <w:sz w:val="24"/>
                <w:szCs w:val="24"/>
              </w:rPr>
            </w:pPr>
            <w:r w:rsidRPr="005B1080">
              <w:rPr>
                <w:rFonts w:hint="eastAsia"/>
                <w:sz w:val="24"/>
                <w:szCs w:val="24"/>
              </w:rPr>
              <w:t>水运港口</w:t>
            </w:r>
          </w:p>
        </w:tc>
        <w:tc>
          <w:tcPr>
            <w:tcW w:w="950"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0.16</w:t>
            </w: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c>
          <w:tcPr>
            <w:tcW w:w="1701"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0.16</w:t>
            </w:r>
          </w:p>
        </w:tc>
        <w:tc>
          <w:tcPr>
            <w:tcW w:w="1275"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r>
      <w:tr w:rsidR="001E4EBF" w:rsidRPr="005B1080" w:rsidTr="001E4EBF">
        <w:trPr>
          <w:trHeight w:val="567"/>
          <w:jc w:val="center"/>
        </w:trPr>
        <w:tc>
          <w:tcPr>
            <w:tcW w:w="1574" w:type="dxa"/>
            <w:gridSpan w:val="2"/>
            <w:vMerge w:val="restart"/>
            <w:vAlign w:val="center"/>
          </w:tcPr>
          <w:p w:rsidR="001E4EBF" w:rsidRPr="005B1080" w:rsidRDefault="001E4EBF" w:rsidP="008A7C7B">
            <w:pPr>
              <w:adjustRightInd w:val="0"/>
              <w:snapToGrid w:val="0"/>
              <w:spacing w:line="240" w:lineRule="auto"/>
              <w:ind w:firstLineChars="0" w:firstLine="0"/>
              <w:jc w:val="center"/>
              <w:outlineLvl w:val="3"/>
              <w:rPr>
                <w:sz w:val="24"/>
                <w:szCs w:val="24"/>
              </w:rPr>
            </w:pPr>
            <w:r w:rsidRPr="005B1080">
              <w:rPr>
                <w:rFonts w:hint="eastAsia"/>
                <w:sz w:val="24"/>
                <w:szCs w:val="24"/>
              </w:rPr>
              <w:t>合计</w:t>
            </w:r>
          </w:p>
        </w:tc>
        <w:tc>
          <w:tcPr>
            <w:tcW w:w="950"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325.31</w:t>
            </w: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63.41</w:t>
            </w:r>
          </w:p>
        </w:tc>
        <w:tc>
          <w:tcPr>
            <w:tcW w:w="1701"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117.65</w:t>
            </w:r>
          </w:p>
        </w:tc>
        <w:tc>
          <w:tcPr>
            <w:tcW w:w="1275"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69.08</w:t>
            </w: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75.18</w:t>
            </w:r>
          </w:p>
        </w:tc>
      </w:tr>
      <w:tr w:rsidR="001E4EBF" w:rsidRPr="005B1080" w:rsidTr="001E4EBF">
        <w:trPr>
          <w:trHeight w:val="567"/>
          <w:jc w:val="center"/>
        </w:trPr>
        <w:tc>
          <w:tcPr>
            <w:tcW w:w="1574" w:type="dxa"/>
            <w:gridSpan w:val="2"/>
            <w:vMerge/>
            <w:vAlign w:val="center"/>
          </w:tcPr>
          <w:p w:rsidR="001E4EBF" w:rsidRPr="005B1080" w:rsidRDefault="001E4EBF" w:rsidP="008A7C7B">
            <w:pPr>
              <w:adjustRightInd w:val="0"/>
              <w:snapToGrid w:val="0"/>
              <w:spacing w:line="240" w:lineRule="auto"/>
              <w:ind w:firstLineChars="0" w:firstLine="0"/>
              <w:jc w:val="center"/>
              <w:outlineLvl w:val="3"/>
              <w:rPr>
                <w:sz w:val="24"/>
                <w:szCs w:val="24"/>
              </w:rPr>
            </w:pPr>
          </w:p>
        </w:tc>
        <w:tc>
          <w:tcPr>
            <w:tcW w:w="950"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19.49%</w:t>
            </w:r>
          </w:p>
        </w:tc>
        <w:tc>
          <w:tcPr>
            <w:tcW w:w="1701"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36.16%</w:t>
            </w:r>
          </w:p>
        </w:tc>
        <w:tc>
          <w:tcPr>
            <w:tcW w:w="1275"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21.24%</w:t>
            </w:r>
          </w:p>
        </w:tc>
        <w:tc>
          <w:tcPr>
            <w:tcW w:w="1276" w:type="dxa"/>
            <w:vAlign w:val="center"/>
          </w:tcPr>
          <w:p w:rsidR="001E4EBF" w:rsidRPr="005B1080" w:rsidRDefault="001E4EBF" w:rsidP="001E4EBF">
            <w:pPr>
              <w:adjustRightInd w:val="0"/>
              <w:snapToGrid w:val="0"/>
              <w:spacing w:line="240" w:lineRule="auto"/>
              <w:ind w:firstLineChars="0" w:firstLine="0"/>
              <w:jc w:val="center"/>
              <w:outlineLvl w:val="3"/>
              <w:rPr>
                <w:sz w:val="24"/>
                <w:szCs w:val="24"/>
              </w:rPr>
            </w:pPr>
            <w:r w:rsidRPr="005B1080">
              <w:rPr>
                <w:rFonts w:hint="eastAsia"/>
                <w:sz w:val="24"/>
                <w:szCs w:val="24"/>
              </w:rPr>
              <w:t>23.11%</w:t>
            </w:r>
          </w:p>
        </w:tc>
      </w:tr>
    </w:tbl>
    <w:p w:rsidR="00BC3E4E" w:rsidRPr="005B1080" w:rsidRDefault="00A4148F" w:rsidP="00083939">
      <w:pPr>
        <w:pStyle w:val="1"/>
        <w:ind w:firstLineChars="100" w:firstLine="361"/>
      </w:pPr>
      <w:bookmarkStart w:id="133" w:name="_Toc427562908"/>
      <w:bookmarkStart w:id="134" w:name="_Toc434505795"/>
      <w:r w:rsidRPr="005B1080">
        <w:rPr>
          <w:rFonts w:hint="eastAsia"/>
        </w:rPr>
        <w:t>七、</w:t>
      </w:r>
      <w:r w:rsidR="00BC3E4E" w:rsidRPr="005B1080">
        <w:rPr>
          <w:rFonts w:hint="eastAsia"/>
        </w:rPr>
        <w:t>保障措施</w:t>
      </w:r>
      <w:bookmarkEnd w:id="125"/>
      <w:bookmarkEnd w:id="126"/>
      <w:bookmarkEnd w:id="127"/>
      <w:bookmarkEnd w:id="128"/>
      <w:bookmarkEnd w:id="133"/>
      <w:bookmarkEnd w:id="134"/>
    </w:p>
    <w:p w:rsidR="00480406" w:rsidRPr="005B1080" w:rsidRDefault="00480406" w:rsidP="00C01598">
      <w:r w:rsidRPr="005B1080">
        <w:rPr>
          <w:rFonts w:hint="eastAsia"/>
        </w:rPr>
        <w:t>“十三五”交通运输发展规划是政府实施综合交通体系建设，调控交通资源，倡导绿色交通，引导区域交通、城市对外交通、市区交通协调发展，统筹城市交通各子系统关系，支撑城市经济与社会发展的战略性专项规划。因此，规划的实施需要在宏观政策、体制管理、协调机制等方面进行统一规划与安排，制定相应的政策作为保障，确保规划的严肃性。</w:t>
      </w:r>
    </w:p>
    <w:p w:rsidR="00F1567F" w:rsidRPr="005B1080" w:rsidRDefault="000846DA" w:rsidP="00DA41E8">
      <w:pPr>
        <w:pStyle w:val="2"/>
        <w:ind w:firstLineChars="100" w:firstLine="320"/>
      </w:pPr>
      <w:bookmarkStart w:id="135" w:name="_Toc427562909"/>
      <w:bookmarkStart w:id="136" w:name="_Toc434505796"/>
      <w:r w:rsidRPr="005B1080">
        <w:rPr>
          <w:rFonts w:hint="eastAsia"/>
        </w:rPr>
        <w:t>（一）</w:t>
      </w:r>
      <w:r w:rsidR="00E151E8" w:rsidRPr="005B1080">
        <w:rPr>
          <w:rFonts w:hint="eastAsia"/>
        </w:rPr>
        <w:t>加强组织</w:t>
      </w:r>
      <w:r w:rsidR="00A46775" w:rsidRPr="005B1080">
        <w:rPr>
          <w:rFonts w:hint="eastAsia"/>
        </w:rPr>
        <w:t>实施</w:t>
      </w:r>
      <w:bookmarkEnd w:id="135"/>
      <w:bookmarkEnd w:id="136"/>
    </w:p>
    <w:p w:rsidR="00480406" w:rsidRPr="005B1080" w:rsidRDefault="00A46775" w:rsidP="00C01598">
      <w:r w:rsidRPr="005B1080">
        <w:rPr>
          <w:rFonts w:hint="eastAsia"/>
        </w:rPr>
        <w:t>进一步完善交通运输各部门工作协调机制，加强</w:t>
      </w:r>
      <w:r w:rsidR="00480406" w:rsidRPr="005B1080">
        <w:rPr>
          <w:rFonts w:hint="eastAsia"/>
        </w:rPr>
        <w:t>规划实施过程中相关重大项目及重大问题的协调</w:t>
      </w:r>
      <w:r w:rsidR="0047627E" w:rsidRPr="005B1080">
        <w:rPr>
          <w:rFonts w:hint="eastAsia"/>
        </w:rPr>
        <w:t>，</w:t>
      </w:r>
      <w:r w:rsidR="00480406" w:rsidRPr="005B1080">
        <w:rPr>
          <w:rFonts w:hint="eastAsia"/>
        </w:rPr>
        <w:t>要高度重视公路运输、铁路、水运等运输方式的站场以及城市公共交通枢纽的规划衔接、联合建设。</w:t>
      </w:r>
    </w:p>
    <w:p w:rsidR="00222F02" w:rsidRPr="005B1080" w:rsidRDefault="000846DA" w:rsidP="00DA41E8">
      <w:pPr>
        <w:pStyle w:val="2"/>
        <w:ind w:firstLineChars="100" w:firstLine="320"/>
      </w:pPr>
      <w:bookmarkStart w:id="137" w:name="_Toc427562910"/>
      <w:bookmarkStart w:id="138" w:name="_Toc434505797"/>
      <w:bookmarkStart w:id="139" w:name="_Toc418608557"/>
      <w:bookmarkStart w:id="140" w:name="_Toc419469006"/>
      <w:bookmarkStart w:id="141" w:name="_Toc419469616"/>
      <w:bookmarkStart w:id="142" w:name="_Toc419469737"/>
      <w:r w:rsidRPr="005B1080">
        <w:rPr>
          <w:rFonts w:hint="eastAsia"/>
        </w:rPr>
        <w:lastRenderedPageBreak/>
        <w:t>（二）</w:t>
      </w:r>
      <w:r w:rsidR="00222F02" w:rsidRPr="005B1080">
        <w:rPr>
          <w:rFonts w:hint="eastAsia"/>
        </w:rPr>
        <w:t>加强资金保障</w:t>
      </w:r>
      <w:bookmarkEnd w:id="137"/>
      <w:bookmarkEnd w:id="138"/>
    </w:p>
    <w:p w:rsidR="008579CC" w:rsidRPr="005B1080" w:rsidRDefault="00B74BB3" w:rsidP="00C01598">
      <w:r w:rsidRPr="005B1080">
        <w:rPr>
          <w:rFonts w:hint="eastAsia"/>
        </w:rPr>
        <w:t>围绕中原经济区建设、“黄河金三角”建设以及秦巴山区交通扶贫政策，积极争取国省资金补助；同时</w:t>
      </w:r>
      <w:r w:rsidR="00222F02" w:rsidRPr="005B1080">
        <w:rPr>
          <w:rFonts w:hint="eastAsia"/>
        </w:rPr>
        <w:t>建立健全以政府为主导、调动社会资金积极参与的投资主体多元化、投资形式多样化</w:t>
      </w:r>
      <w:r w:rsidR="008579CC" w:rsidRPr="005B1080">
        <w:rPr>
          <w:rFonts w:hint="eastAsia"/>
        </w:rPr>
        <w:t>的</w:t>
      </w:r>
      <w:r w:rsidR="00222F02" w:rsidRPr="005B1080">
        <w:rPr>
          <w:rFonts w:hint="eastAsia"/>
        </w:rPr>
        <w:t>投融资体制。</w:t>
      </w:r>
    </w:p>
    <w:p w:rsidR="008579CC" w:rsidRPr="005B1080" w:rsidRDefault="000846DA" w:rsidP="00DA41E8">
      <w:pPr>
        <w:pStyle w:val="2"/>
        <w:ind w:firstLineChars="100" w:firstLine="320"/>
      </w:pPr>
      <w:bookmarkStart w:id="143" w:name="_Toc427562911"/>
      <w:bookmarkStart w:id="144" w:name="_Toc434505798"/>
      <w:r w:rsidRPr="005B1080">
        <w:rPr>
          <w:rFonts w:hint="eastAsia"/>
        </w:rPr>
        <w:t>（三）</w:t>
      </w:r>
      <w:r w:rsidR="008579CC" w:rsidRPr="005B1080">
        <w:rPr>
          <w:rFonts w:hint="eastAsia"/>
        </w:rPr>
        <w:t>加强市场服务</w:t>
      </w:r>
      <w:bookmarkEnd w:id="143"/>
      <w:bookmarkEnd w:id="144"/>
    </w:p>
    <w:p w:rsidR="008579CC" w:rsidRPr="005B1080" w:rsidRDefault="008579CC" w:rsidP="00C01598">
      <w:r w:rsidRPr="005B1080">
        <w:rPr>
          <w:rFonts w:hint="eastAsia"/>
        </w:rPr>
        <w:t>深化交通体制改革，</w:t>
      </w:r>
      <w:r w:rsidR="00457A40" w:rsidRPr="005B1080">
        <w:rPr>
          <w:rFonts w:hint="eastAsia"/>
        </w:rPr>
        <w:t>合理</w:t>
      </w:r>
      <w:r w:rsidRPr="005B1080">
        <w:rPr>
          <w:rFonts w:hint="eastAsia"/>
        </w:rPr>
        <w:t>增大建设投入，充分发挥市场机制在交通建设中的作用，确保规划顺利实施。提高依法行政能力，健全完善应急反应体系，加强行业安全监管，着力维护行业稳定，抓好反腐倡廉建设，为交通建设提供良好的发展环境。</w:t>
      </w:r>
    </w:p>
    <w:p w:rsidR="00222F02" w:rsidRPr="005B1080" w:rsidRDefault="000846DA" w:rsidP="00DA41E8">
      <w:pPr>
        <w:pStyle w:val="2"/>
        <w:ind w:firstLineChars="100" w:firstLine="320"/>
      </w:pPr>
      <w:bookmarkStart w:id="145" w:name="_Toc418608560"/>
      <w:bookmarkStart w:id="146" w:name="_Toc419469009"/>
      <w:bookmarkStart w:id="147" w:name="_Toc419469619"/>
      <w:bookmarkStart w:id="148" w:name="_Toc419469740"/>
      <w:bookmarkStart w:id="149" w:name="_Toc427562912"/>
      <w:bookmarkStart w:id="150" w:name="_Toc434505799"/>
      <w:r w:rsidRPr="005B1080">
        <w:rPr>
          <w:rFonts w:hint="eastAsia"/>
        </w:rPr>
        <w:t>（四）</w:t>
      </w:r>
      <w:r w:rsidR="00222F02" w:rsidRPr="005B1080">
        <w:rPr>
          <w:rFonts w:hint="eastAsia"/>
        </w:rPr>
        <w:t>加强</w:t>
      </w:r>
      <w:bookmarkEnd w:id="145"/>
      <w:bookmarkEnd w:id="146"/>
      <w:bookmarkEnd w:id="147"/>
      <w:bookmarkEnd w:id="148"/>
      <w:r w:rsidR="00222F02" w:rsidRPr="005B1080">
        <w:rPr>
          <w:rFonts w:hint="eastAsia"/>
        </w:rPr>
        <w:t>科技引领</w:t>
      </w:r>
      <w:bookmarkEnd w:id="149"/>
      <w:bookmarkEnd w:id="150"/>
    </w:p>
    <w:p w:rsidR="00E21E85" w:rsidRPr="005B1080" w:rsidRDefault="00B74BB3" w:rsidP="00C01598">
      <w:r w:rsidRPr="005B1080">
        <w:rPr>
          <w:rFonts w:hint="eastAsia"/>
        </w:rPr>
        <w:t>智慧交通、现代化交通应高度重视和充分发挥科技在交通运输发展中的杠杆作用，应加快推进智能交通技术、现代物流技术、现代管理技术、现代信息技术、环境保护技术、资源循环利用技术等在交通运输领域的研发和应用，提高行业科技含量</w:t>
      </w:r>
      <w:r w:rsidR="00401BED" w:rsidRPr="005B1080">
        <w:rPr>
          <w:rFonts w:hint="eastAsia"/>
        </w:rPr>
        <w:t>。</w:t>
      </w:r>
    </w:p>
    <w:p w:rsidR="00F1567F" w:rsidRPr="005B1080" w:rsidRDefault="000846DA" w:rsidP="00DA41E8">
      <w:pPr>
        <w:pStyle w:val="2"/>
        <w:ind w:firstLineChars="100" w:firstLine="320"/>
      </w:pPr>
      <w:bookmarkStart w:id="151" w:name="_Toc427562913"/>
      <w:bookmarkStart w:id="152" w:name="_Toc434505800"/>
      <w:bookmarkEnd w:id="139"/>
      <w:bookmarkEnd w:id="140"/>
      <w:bookmarkEnd w:id="141"/>
      <w:bookmarkEnd w:id="142"/>
      <w:r w:rsidRPr="005B1080">
        <w:rPr>
          <w:rFonts w:hint="eastAsia"/>
        </w:rPr>
        <w:t>（五）</w:t>
      </w:r>
      <w:r w:rsidR="00222F02" w:rsidRPr="005B1080">
        <w:rPr>
          <w:rFonts w:hint="eastAsia"/>
        </w:rPr>
        <w:t>加强环境保护</w:t>
      </w:r>
      <w:bookmarkEnd w:id="151"/>
      <w:bookmarkEnd w:id="152"/>
    </w:p>
    <w:p w:rsidR="00F1567F" w:rsidRPr="005B1080" w:rsidRDefault="00401BED" w:rsidP="00C01598">
      <w:r w:rsidRPr="005B1080">
        <w:rPr>
          <w:rFonts w:hint="eastAsia"/>
        </w:rPr>
        <w:t>在加快“两型</w:t>
      </w:r>
      <w:r w:rsidR="00691E5F" w:rsidRPr="005B1080">
        <w:rPr>
          <w:rFonts w:hint="eastAsia"/>
        </w:rPr>
        <w:t>”</w:t>
      </w:r>
      <w:r w:rsidRPr="005B1080">
        <w:rPr>
          <w:rFonts w:hint="eastAsia"/>
        </w:rPr>
        <w:t>社会建设时期，将绿色低碳环保的发展理念深入交通建设和发展中，才是适用社会需求的交通。因此</w:t>
      </w:r>
      <w:r w:rsidR="00480406" w:rsidRPr="005B1080">
        <w:rPr>
          <w:rFonts w:hint="eastAsia"/>
        </w:rPr>
        <w:t>在建设和运营中，要做好污染防治、生态恢复和环境保护，切实实施各项环境影响减缓措施，</w:t>
      </w:r>
      <w:r w:rsidR="00613BEB" w:rsidRPr="005B1080">
        <w:rPr>
          <w:rFonts w:hint="eastAsia"/>
        </w:rPr>
        <w:t>积极发展低污染的新能源环保型交通，</w:t>
      </w:r>
      <w:r w:rsidR="00FD0E5B" w:rsidRPr="005B1080">
        <w:rPr>
          <w:rFonts w:hint="eastAsia"/>
        </w:rPr>
        <w:t>保证</w:t>
      </w:r>
      <w:r w:rsidR="00480406" w:rsidRPr="005B1080">
        <w:rPr>
          <w:rFonts w:hint="eastAsia"/>
        </w:rPr>
        <w:t>交通与自然、社会的和谐发展</w:t>
      </w:r>
      <w:r w:rsidR="00FD0E5B" w:rsidRPr="005B1080">
        <w:rPr>
          <w:rFonts w:hint="eastAsia"/>
        </w:rPr>
        <w:t>，实现交通的可持续发展</w:t>
      </w:r>
      <w:r w:rsidR="00480406" w:rsidRPr="005B1080">
        <w:rPr>
          <w:rFonts w:hint="eastAsia"/>
        </w:rPr>
        <w:t>。</w:t>
      </w:r>
    </w:p>
    <w:p w:rsidR="00805661" w:rsidRPr="005B1080" w:rsidRDefault="000846DA" w:rsidP="00DA41E8">
      <w:pPr>
        <w:pStyle w:val="2"/>
        <w:ind w:firstLineChars="100" w:firstLine="320"/>
      </w:pPr>
      <w:bookmarkStart w:id="153" w:name="_Toc430685317"/>
      <w:bookmarkStart w:id="154" w:name="_Toc434505801"/>
      <w:r w:rsidRPr="005B1080">
        <w:rPr>
          <w:rFonts w:hint="eastAsia"/>
        </w:rPr>
        <w:lastRenderedPageBreak/>
        <w:t>（六）</w:t>
      </w:r>
      <w:r w:rsidR="00805661" w:rsidRPr="005B1080">
        <w:rPr>
          <w:rFonts w:hint="eastAsia"/>
        </w:rPr>
        <w:t>加强</w:t>
      </w:r>
      <w:r w:rsidR="00805661" w:rsidRPr="005B1080">
        <w:t>监督评估</w:t>
      </w:r>
      <w:bookmarkEnd w:id="153"/>
      <w:bookmarkEnd w:id="154"/>
    </w:p>
    <w:p w:rsidR="00805661" w:rsidRPr="005B1080" w:rsidRDefault="00805661" w:rsidP="00C01598">
      <w:r w:rsidRPr="005B1080">
        <w:rPr>
          <w:rFonts w:hint="eastAsia"/>
        </w:rPr>
        <w:t>加强</w:t>
      </w:r>
      <w:r w:rsidRPr="005B1080">
        <w:t>规划实施</w:t>
      </w:r>
      <w:r w:rsidRPr="005B1080">
        <w:rPr>
          <w:rFonts w:hint="eastAsia"/>
        </w:rPr>
        <w:t>的监督评估</w:t>
      </w:r>
      <w:r w:rsidRPr="005B1080">
        <w:t>，</w:t>
      </w:r>
      <w:r w:rsidRPr="005B1080">
        <w:rPr>
          <w:rFonts w:hint="eastAsia"/>
        </w:rPr>
        <w:t>适时</w:t>
      </w:r>
      <w:r w:rsidRPr="005B1080">
        <w:t>把握发展中</w:t>
      </w:r>
      <w:r w:rsidRPr="005B1080">
        <w:rPr>
          <w:rFonts w:hint="eastAsia"/>
        </w:rPr>
        <w:t>的问题，并作出及时调整，</w:t>
      </w:r>
      <w:r w:rsidR="002920BE" w:rsidRPr="005B1080">
        <w:rPr>
          <w:rFonts w:hint="eastAsia"/>
        </w:rPr>
        <w:t>或制定</w:t>
      </w:r>
      <w:r w:rsidRPr="005B1080">
        <w:t>相关政策，增强规划的</w:t>
      </w:r>
      <w:r w:rsidR="002920BE" w:rsidRPr="005B1080">
        <w:rPr>
          <w:rFonts w:hint="eastAsia"/>
        </w:rPr>
        <w:t>可操作性</w:t>
      </w:r>
      <w:r w:rsidRPr="005B1080">
        <w:t>。</w:t>
      </w:r>
    </w:p>
    <w:p w:rsidR="003F7790" w:rsidRPr="005B1080" w:rsidRDefault="003F7790" w:rsidP="00DA41E8">
      <w:pPr>
        <w:pStyle w:val="2"/>
        <w:ind w:firstLine="640"/>
        <w:sectPr w:rsidR="003F7790" w:rsidRPr="005B1080" w:rsidSect="003C5B27">
          <w:footerReference w:type="default" r:id="rId17"/>
          <w:pgSz w:w="11906" w:h="16838"/>
          <w:pgMar w:top="1440" w:right="1800" w:bottom="1440" w:left="1800" w:header="851" w:footer="992" w:gutter="0"/>
          <w:pgNumType w:fmt="numberInDash" w:start="1"/>
          <w:cols w:space="425"/>
          <w:docGrid w:type="lines" w:linePitch="312"/>
        </w:sectPr>
      </w:pPr>
      <w:bookmarkStart w:id="155" w:name="_Toc418608564"/>
    </w:p>
    <w:p w:rsidR="002F7A65" w:rsidRPr="005B1080" w:rsidRDefault="002E0B61" w:rsidP="00083939">
      <w:pPr>
        <w:pStyle w:val="1"/>
        <w:ind w:firstLineChars="100" w:firstLine="361"/>
      </w:pPr>
      <w:bookmarkStart w:id="156" w:name="_Toc427562914"/>
      <w:bookmarkStart w:id="157" w:name="_Toc427669064"/>
      <w:bookmarkStart w:id="158" w:name="_Toc434505802"/>
      <w:bookmarkEnd w:id="155"/>
      <w:r w:rsidRPr="005B1080">
        <w:rPr>
          <w:rFonts w:hint="eastAsia"/>
        </w:rPr>
        <w:lastRenderedPageBreak/>
        <w:t>附表：</w:t>
      </w:r>
      <w:bookmarkEnd w:id="156"/>
      <w:bookmarkEnd w:id="157"/>
      <w:bookmarkEnd w:id="158"/>
    </w:p>
    <w:p w:rsidR="002F7A65" w:rsidRPr="005B1080" w:rsidRDefault="002F7A65" w:rsidP="00DA41E8">
      <w:pPr>
        <w:pStyle w:val="2"/>
        <w:ind w:firstLineChars="100" w:firstLine="320"/>
      </w:pPr>
      <w:bookmarkStart w:id="159" w:name="_Toc434505803"/>
      <w:r w:rsidRPr="005B1080">
        <w:rPr>
          <w:rFonts w:hint="eastAsia"/>
        </w:rPr>
        <w:t>附表一</w:t>
      </w:r>
      <w:r w:rsidRPr="005B1080">
        <w:t xml:space="preserve"> </w:t>
      </w:r>
      <w:r w:rsidRPr="005B1080">
        <w:rPr>
          <w:rFonts w:hint="eastAsia"/>
        </w:rPr>
        <w:t>三门峡市交通运输“十三五”铁路建设或规划项目表</w:t>
      </w:r>
      <w:bookmarkEnd w:id="159"/>
    </w:p>
    <w:tbl>
      <w:tblPr>
        <w:tblStyle w:val="a7"/>
        <w:tblW w:w="0" w:type="auto"/>
        <w:jc w:val="center"/>
        <w:tblLayout w:type="fixed"/>
        <w:tblLook w:val="04A0"/>
      </w:tblPr>
      <w:tblGrid>
        <w:gridCol w:w="774"/>
        <w:gridCol w:w="4329"/>
        <w:gridCol w:w="817"/>
        <w:gridCol w:w="1559"/>
        <w:gridCol w:w="1843"/>
        <w:gridCol w:w="1760"/>
        <w:gridCol w:w="3093"/>
      </w:tblGrid>
      <w:tr w:rsidR="002F7A65" w:rsidRPr="005B1080" w:rsidTr="002F7A65">
        <w:trPr>
          <w:cantSplit/>
          <w:trHeight w:val="563"/>
          <w:tblHeader/>
          <w:jc w:val="center"/>
        </w:trPr>
        <w:tc>
          <w:tcPr>
            <w:tcW w:w="774" w:type="dxa"/>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序号</w:t>
            </w:r>
          </w:p>
        </w:tc>
        <w:tc>
          <w:tcPr>
            <w:tcW w:w="4329" w:type="dxa"/>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项目名称</w:t>
            </w:r>
          </w:p>
        </w:tc>
        <w:tc>
          <w:tcPr>
            <w:tcW w:w="817" w:type="dxa"/>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建设性质</w:t>
            </w:r>
          </w:p>
        </w:tc>
        <w:tc>
          <w:tcPr>
            <w:tcW w:w="1559" w:type="dxa"/>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建设</w:t>
            </w:r>
          </w:p>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里程</w:t>
            </w:r>
            <w:r w:rsidRPr="005B1080">
              <w:rPr>
                <w:rFonts w:asciiTheme="minorEastAsia" w:eastAsiaTheme="minorEastAsia" w:hAnsiTheme="minorEastAsia"/>
                <w:b/>
                <w:sz w:val="21"/>
                <w:szCs w:val="21"/>
              </w:rPr>
              <w:t>/公里</w:t>
            </w:r>
          </w:p>
        </w:tc>
        <w:tc>
          <w:tcPr>
            <w:tcW w:w="1843" w:type="dxa"/>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起止年限</w:t>
            </w:r>
          </w:p>
        </w:tc>
        <w:tc>
          <w:tcPr>
            <w:tcW w:w="1760" w:type="dxa"/>
            <w:vMerge w:val="restart"/>
            <w:shd w:val="clear" w:color="auto" w:fill="auto"/>
            <w:vAlign w:val="center"/>
          </w:tcPr>
          <w:p w:rsidR="002F7A65" w:rsidRPr="005B1080" w:rsidRDefault="002F7A65" w:rsidP="002F7A65">
            <w:pPr>
              <w:spacing w:before="204" w:after="204" w:line="240" w:lineRule="auto"/>
              <w:ind w:firstLineChars="0" w:firstLine="0"/>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总投资（亿元）</w:t>
            </w:r>
          </w:p>
        </w:tc>
        <w:tc>
          <w:tcPr>
            <w:tcW w:w="3093" w:type="dxa"/>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备注</w:t>
            </w:r>
          </w:p>
        </w:tc>
      </w:tr>
      <w:tr w:rsidR="002F7A65" w:rsidRPr="005B1080" w:rsidTr="002F7A65">
        <w:trPr>
          <w:cantSplit/>
          <w:trHeight w:val="544"/>
          <w:tblHeader/>
          <w:jc w:val="center"/>
        </w:trPr>
        <w:tc>
          <w:tcPr>
            <w:tcW w:w="774" w:type="dxa"/>
            <w:vMerge/>
            <w:tcBorders>
              <w:bottom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4329" w:type="dxa"/>
            <w:vMerge/>
            <w:tcBorders>
              <w:bottom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817" w:type="dxa"/>
            <w:vMerge/>
            <w:tcBorders>
              <w:bottom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1559" w:type="dxa"/>
            <w:vMerge/>
            <w:tcBorders>
              <w:bottom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1843" w:type="dxa"/>
            <w:vMerge/>
            <w:tcBorders>
              <w:bottom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1760" w:type="dxa"/>
            <w:vMerge/>
            <w:tcBorders>
              <w:bottom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3093" w:type="dxa"/>
            <w:vMerge/>
            <w:tcBorders>
              <w:bottom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r>
      <w:tr w:rsidR="002F7A65" w:rsidRPr="005B1080" w:rsidTr="002F7A65">
        <w:trPr>
          <w:cantSplit/>
          <w:trHeight w:val="454"/>
          <w:jc w:val="center"/>
        </w:trPr>
        <w:tc>
          <w:tcPr>
            <w:tcW w:w="774" w:type="dxa"/>
            <w:tcBorders>
              <w:top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1</w:t>
            </w:r>
          </w:p>
        </w:tc>
        <w:tc>
          <w:tcPr>
            <w:tcW w:w="4329" w:type="dxa"/>
            <w:tcBorders>
              <w:top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蒙西至华中地区铁路煤运通道</w:t>
            </w:r>
          </w:p>
        </w:tc>
        <w:tc>
          <w:tcPr>
            <w:tcW w:w="817" w:type="dxa"/>
            <w:tcBorders>
              <w:top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新建</w:t>
            </w:r>
          </w:p>
        </w:tc>
        <w:tc>
          <w:tcPr>
            <w:tcW w:w="1559" w:type="dxa"/>
            <w:tcBorders>
              <w:top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173</w:t>
            </w:r>
          </w:p>
        </w:tc>
        <w:tc>
          <w:tcPr>
            <w:tcW w:w="1843" w:type="dxa"/>
            <w:tcBorders>
              <w:top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2015-2019</w:t>
            </w:r>
          </w:p>
        </w:tc>
        <w:tc>
          <w:tcPr>
            <w:tcW w:w="1760" w:type="dxa"/>
            <w:tcBorders>
              <w:top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220</w:t>
            </w:r>
          </w:p>
        </w:tc>
        <w:tc>
          <w:tcPr>
            <w:tcW w:w="3093" w:type="dxa"/>
            <w:tcBorders>
              <w:top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“十二五”跨“十三五”项目</w:t>
            </w:r>
          </w:p>
        </w:tc>
      </w:tr>
      <w:tr w:rsidR="002F7A65" w:rsidRPr="005B1080" w:rsidTr="002F7A65">
        <w:trPr>
          <w:cantSplit/>
          <w:trHeight w:val="454"/>
          <w:jc w:val="center"/>
        </w:trPr>
        <w:tc>
          <w:tcPr>
            <w:tcW w:w="774"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w:t>
            </w:r>
          </w:p>
        </w:tc>
        <w:tc>
          <w:tcPr>
            <w:tcW w:w="4329"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三门峡至洋口铁路三门峡段</w:t>
            </w:r>
          </w:p>
        </w:tc>
        <w:tc>
          <w:tcPr>
            <w:tcW w:w="817"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新建</w:t>
            </w:r>
          </w:p>
        </w:tc>
        <w:tc>
          <w:tcPr>
            <w:tcW w:w="1559"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48</w:t>
            </w:r>
          </w:p>
        </w:tc>
        <w:tc>
          <w:tcPr>
            <w:tcW w:w="1843"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2016-202</w:t>
            </w:r>
            <w:r w:rsidRPr="005B1080">
              <w:rPr>
                <w:rFonts w:asciiTheme="minorEastAsia" w:eastAsiaTheme="minorEastAsia" w:hAnsiTheme="minorEastAsia" w:hint="eastAsia"/>
                <w:sz w:val="21"/>
                <w:szCs w:val="21"/>
              </w:rPr>
              <w:t>0</w:t>
            </w:r>
          </w:p>
        </w:tc>
        <w:tc>
          <w:tcPr>
            <w:tcW w:w="1760"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38</w:t>
            </w:r>
          </w:p>
        </w:tc>
        <w:tc>
          <w:tcPr>
            <w:tcW w:w="3093"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jc w:val="center"/>
        </w:trPr>
        <w:tc>
          <w:tcPr>
            <w:tcW w:w="774"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3</w:t>
            </w:r>
          </w:p>
        </w:tc>
        <w:tc>
          <w:tcPr>
            <w:tcW w:w="4329"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陇海线取直改造工程</w:t>
            </w:r>
          </w:p>
        </w:tc>
        <w:tc>
          <w:tcPr>
            <w:tcW w:w="817"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改线</w:t>
            </w:r>
          </w:p>
        </w:tc>
        <w:tc>
          <w:tcPr>
            <w:tcW w:w="1559" w:type="dxa"/>
            <w:vAlign w:val="center"/>
          </w:tcPr>
          <w:p w:rsidR="002F7A65" w:rsidRPr="005B1080" w:rsidRDefault="002F7A65" w:rsidP="004C30CE">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13</w:t>
            </w:r>
          </w:p>
        </w:tc>
        <w:tc>
          <w:tcPr>
            <w:tcW w:w="1843"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1760"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18</w:t>
            </w:r>
          </w:p>
        </w:tc>
        <w:tc>
          <w:tcPr>
            <w:tcW w:w="3093" w:type="dxa"/>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争取报批国家发改委</w:t>
            </w:r>
          </w:p>
        </w:tc>
      </w:tr>
      <w:tr w:rsidR="002F7A65" w:rsidRPr="005B1080" w:rsidTr="002F7A65">
        <w:trPr>
          <w:cantSplit/>
          <w:trHeight w:val="454"/>
          <w:jc w:val="center"/>
        </w:trPr>
        <w:tc>
          <w:tcPr>
            <w:tcW w:w="774" w:type="dxa"/>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4329" w:type="dxa"/>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铁路合计</w:t>
            </w:r>
          </w:p>
        </w:tc>
        <w:tc>
          <w:tcPr>
            <w:tcW w:w="817" w:type="dxa"/>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1559" w:type="dxa"/>
            <w:shd w:val="clear" w:color="auto" w:fill="auto"/>
            <w:vAlign w:val="center"/>
          </w:tcPr>
          <w:p w:rsidR="002F7A65" w:rsidRPr="005B1080" w:rsidRDefault="002F7A65" w:rsidP="004C30CE">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234</w:t>
            </w:r>
          </w:p>
        </w:tc>
        <w:tc>
          <w:tcPr>
            <w:tcW w:w="1843" w:type="dxa"/>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1760" w:type="dxa"/>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276</w:t>
            </w:r>
          </w:p>
        </w:tc>
        <w:tc>
          <w:tcPr>
            <w:tcW w:w="3093" w:type="dxa"/>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bl>
    <w:p w:rsidR="002F7A65" w:rsidRPr="005B1080" w:rsidRDefault="002F7A65" w:rsidP="002F7A65">
      <w:pPr>
        <w:spacing w:before="204" w:after="204"/>
        <w:sectPr w:rsidR="002F7A65" w:rsidRPr="005B1080" w:rsidSect="002D2144">
          <w:headerReference w:type="default" r:id="rId18"/>
          <w:footerReference w:type="default" r:id="rId19"/>
          <w:pgSz w:w="16839" w:h="11907" w:orient="landscape" w:code="9"/>
          <w:pgMar w:top="1800" w:right="1440" w:bottom="1800" w:left="1440" w:header="851" w:footer="992" w:gutter="0"/>
          <w:pgNumType w:fmt="numberInDash"/>
          <w:cols w:space="425"/>
          <w:docGrid w:type="lines" w:linePitch="408"/>
        </w:sectPr>
      </w:pPr>
    </w:p>
    <w:p w:rsidR="002F7A65" w:rsidRPr="005B1080" w:rsidRDefault="002F7A65" w:rsidP="00DA41E8">
      <w:pPr>
        <w:pStyle w:val="2"/>
        <w:ind w:firstLineChars="100" w:firstLine="320"/>
      </w:pPr>
      <w:bookmarkStart w:id="160" w:name="_Toc434505804"/>
      <w:r w:rsidRPr="005B1080">
        <w:rPr>
          <w:rFonts w:hint="eastAsia"/>
        </w:rPr>
        <w:lastRenderedPageBreak/>
        <w:t>附表二</w:t>
      </w:r>
      <w:r w:rsidRPr="005B1080">
        <w:t xml:space="preserve"> </w:t>
      </w:r>
      <w:r w:rsidRPr="005B1080">
        <w:rPr>
          <w:rFonts w:hint="eastAsia"/>
        </w:rPr>
        <w:t>三门峡市交通运输“十三五”高速公路建设项目表</w:t>
      </w:r>
      <w:bookmarkEnd w:id="160"/>
    </w:p>
    <w:tbl>
      <w:tblPr>
        <w:tblStyle w:val="a7"/>
        <w:tblW w:w="5000" w:type="pct"/>
        <w:tblLook w:val="04A0"/>
      </w:tblPr>
      <w:tblGrid>
        <w:gridCol w:w="519"/>
        <w:gridCol w:w="2965"/>
        <w:gridCol w:w="697"/>
        <w:gridCol w:w="839"/>
        <w:gridCol w:w="1327"/>
        <w:gridCol w:w="1199"/>
        <w:gridCol w:w="1120"/>
        <w:gridCol w:w="1120"/>
        <w:gridCol w:w="780"/>
        <w:gridCol w:w="893"/>
        <w:gridCol w:w="853"/>
        <w:gridCol w:w="1863"/>
      </w:tblGrid>
      <w:tr w:rsidR="002F7A65" w:rsidRPr="005B1080" w:rsidTr="002F7A65">
        <w:trPr>
          <w:cantSplit/>
          <w:trHeight w:val="794"/>
          <w:tblHeader/>
        </w:trPr>
        <w:tc>
          <w:tcPr>
            <w:tcW w:w="183"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序号</w:t>
            </w:r>
          </w:p>
        </w:tc>
        <w:tc>
          <w:tcPr>
            <w:tcW w:w="1046"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项目名称</w:t>
            </w:r>
          </w:p>
        </w:tc>
        <w:tc>
          <w:tcPr>
            <w:tcW w:w="246"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建设性质</w:t>
            </w:r>
          </w:p>
        </w:tc>
        <w:tc>
          <w:tcPr>
            <w:tcW w:w="764" w:type="pct"/>
            <w:gridSpan w:val="2"/>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建设规模</w:t>
            </w:r>
          </w:p>
        </w:tc>
        <w:tc>
          <w:tcPr>
            <w:tcW w:w="423"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起止年限</w:t>
            </w:r>
          </w:p>
        </w:tc>
        <w:tc>
          <w:tcPr>
            <w:tcW w:w="395"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总投资（亿元）</w:t>
            </w:r>
          </w:p>
        </w:tc>
        <w:tc>
          <w:tcPr>
            <w:tcW w:w="1286" w:type="pct"/>
            <w:gridSpan w:val="4"/>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“十三五”投资计划（亿元）</w:t>
            </w:r>
          </w:p>
        </w:tc>
        <w:tc>
          <w:tcPr>
            <w:tcW w:w="657"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备注</w:t>
            </w:r>
          </w:p>
        </w:tc>
      </w:tr>
      <w:tr w:rsidR="002F7A65" w:rsidRPr="005B1080" w:rsidTr="002F7A65">
        <w:trPr>
          <w:cantSplit/>
          <w:trHeight w:val="794"/>
          <w:tblHeader/>
        </w:trPr>
        <w:tc>
          <w:tcPr>
            <w:tcW w:w="183"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1046"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246"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29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里程</w:t>
            </w:r>
          </w:p>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b/>
                <w:sz w:val="21"/>
                <w:szCs w:val="21"/>
              </w:rPr>
              <w:t>/公里</w:t>
            </w:r>
          </w:p>
        </w:tc>
        <w:tc>
          <w:tcPr>
            <w:tcW w:w="467"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技术等级</w:t>
            </w:r>
          </w:p>
        </w:tc>
        <w:tc>
          <w:tcPr>
            <w:tcW w:w="423"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395"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39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合计</w:t>
            </w:r>
          </w:p>
        </w:tc>
        <w:tc>
          <w:tcPr>
            <w:tcW w:w="27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配套资金</w:t>
            </w:r>
          </w:p>
        </w:tc>
        <w:tc>
          <w:tcPr>
            <w:tcW w:w="31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银行    贷款</w:t>
            </w:r>
          </w:p>
        </w:tc>
        <w:tc>
          <w:tcPr>
            <w:tcW w:w="30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其他资金</w:t>
            </w:r>
          </w:p>
        </w:tc>
        <w:tc>
          <w:tcPr>
            <w:tcW w:w="657"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r>
      <w:tr w:rsidR="002F7A65" w:rsidRPr="005B1080" w:rsidTr="002F7A65">
        <w:trPr>
          <w:cantSplit/>
          <w:trHeight w:val="454"/>
        </w:trPr>
        <w:tc>
          <w:tcPr>
            <w:tcW w:w="183"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1</w:t>
            </w:r>
          </w:p>
        </w:tc>
        <w:tc>
          <w:tcPr>
            <w:tcW w:w="1046"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渑池至垣曲高速公路</w:t>
            </w:r>
          </w:p>
        </w:tc>
        <w:tc>
          <w:tcPr>
            <w:tcW w:w="246"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新建</w:t>
            </w:r>
          </w:p>
        </w:tc>
        <w:tc>
          <w:tcPr>
            <w:tcW w:w="296"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41.7</w:t>
            </w:r>
          </w:p>
        </w:tc>
        <w:tc>
          <w:tcPr>
            <w:tcW w:w="467"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双向四车道</w:t>
            </w:r>
          </w:p>
        </w:tc>
        <w:tc>
          <w:tcPr>
            <w:tcW w:w="423"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2015-2018</w:t>
            </w:r>
          </w:p>
        </w:tc>
        <w:tc>
          <w:tcPr>
            <w:tcW w:w="395"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47</w:t>
            </w:r>
          </w:p>
        </w:tc>
        <w:tc>
          <w:tcPr>
            <w:tcW w:w="395"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44</w:t>
            </w:r>
          </w:p>
        </w:tc>
        <w:tc>
          <w:tcPr>
            <w:tcW w:w="275"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0</w:t>
            </w:r>
          </w:p>
        </w:tc>
        <w:tc>
          <w:tcPr>
            <w:tcW w:w="315"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33</w:t>
            </w:r>
          </w:p>
        </w:tc>
        <w:tc>
          <w:tcPr>
            <w:tcW w:w="300"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11</w:t>
            </w:r>
          </w:p>
        </w:tc>
        <w:tc>
          <w:tcPr>
            <w:tcW w:w="657" w:type="pct"/>
            <w:vMerge w:val="restar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“十二五”跨“十三五”项目</w:t>
            </w:r>
          </w:p>
        </w:tc>
      </w:tr>
      <w:tr w:rsidR="002F7A65" w:rsidRPr="005B1080" w:rsidTr="002F7A65">
        <w:trPr>
          <w:cantSplit/>
          <w:trHeight w:val="454"/>
        </w:trPr>
        <w:tc>
          <w:tcPr>
            <w:tcW w:w="183"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w:t>
            </w:r>
          </w:p>
        </w:tc>
        <w:tc>
          <w:tcPr>
            <w:tcW w:w="1046"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三淅高速豫晋省界至灵宝段</w:t>
            </w:r>
          </w:p>
        </w:tc>
        <w:tc>
          <w:tcPr>
            <w:tcW w:w="246"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新建</w:t>
            </w:r>
          </w:p>
        </w:tc>
        <w:tc>
          <w:tcPr>
            <w:tcW w:w="296"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5.3</w:t>
            </w:r>
          </w:p>
        </w:tc>
        <w:tc>
          <w:tcPr>
            <w:tcW w:w="467"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双向六车道</w:t>
            </w:r>
          </w:p>
        </w:tc>
        <w:tc>
          <w:tcPr>
            <w:tcW w:w="423"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2015-201</w:t>
            </w:r>
            <w:r w:rsidRPr="005B1080">
              <w:rPr>
                <w:rFonts w:asciiTheme="minorEastAsia" w:eastAsiaTheme="minorEastAsia" w:hAnsiTheme="minorEastAsia" w:hint="eastAsia"/>
                <w:sz w:val="21"/>
                <w:szCs w:val="21"/>
              </w:rPr>
              <w:t>8</w:t>
            </w:r>
          </w:p>
        </w:tc>
        <w:tc>
          <w:tcPr>
            <w:tcW w:w="395"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6.72</w:t>
            </w:r>
          </w:p>
        </w:tc>
        <w:tc>
          <w:tcPr>
            <w:tcW w:w="395"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5.72</w:t>
            </w:r>
          </w:p>
        </w:tc>
        <w:tc>
          <w:tcPr>
            <w:tcW w:w="275"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1.43</w:t>
            </w:r>
          </w:p>
        </w:tc>
        <w:tc>
          <w:tcPr>
            <w:tcW w:w="315"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4.29</w:t>
            </w:r>
          </w:p>
        </w:tc>
        <w:tc>
          <w:tcPr>
            <w:tcW w:w="300" w:type="pct"/>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0</w:t>
            </w:r>
          </w:p>
        </w:tc>
        <w:tc>
          <w:tcPr>
            <w:tcW w:w="657" w:type="pct"/>
            <w:vMerge/>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18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3</w:t>
            </w:r>
          </w:p>
        </w:tc>
        <w:tc>
          <w:tcPr>
            <w:tcW w:w="10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运三高速黄河公铁两用桥及南引线项目</w:t>
            </w:r>
          </w:p>
        </w:tc>
        <w:tc>
          <w:tcPr>
            <w:tcW w:w="2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新建</w:t>
            </w:r>
          </w:p>
        </w:tc>
        <w:tc>
          <w:tcPr>
            <w:tcW w:w="29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2.2</w:t>
            </w:r>
          </w:p>
        </w:tc>
        <w:tc>
          <w:tcPr>
            <w:tcW w:w="46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双向四车道</w:t>
            </w:r>
          </w:p>
        </w:tc>
        <w:tc>
          <w:tcPr>
            <w:tcW w:w="42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2016-2018</w:t>
            </w: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12</w:t>
            </w: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12</w:t>
            </w:r>
          </w:p>
        </w:tc>
        <w:tc>
          <w:tcPr>
            <w:tcW w:w="27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3</w:t>
            </w:r>
          </w:p>
        </w:tc>
        <w:tc>
          <w:tcPr>
            <w:tcW w:w="31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9</w:t>
            </w:r>
          </w:p>
        </w:tc>
        <w:tc>
          <w:tcPr>
            <w:tcW w:w="300"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0</w:t>
            </w:r>
          </w:p>
        </w:tc>
        <w:tc>
          <w:tcPr>
            <w:tcW w:w="65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18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4</w:t>
            </w:r>
          </w:p>
        </w:tc>
        <w:tc>
          <w:tcPr>
            <w:tcW w:w="10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灵宝绕城高速</w:t>
            </w:r>
          </w:p>
        </w:tc>
        <w:tc>
          <w:tcPr>
            <w:tcW w:w="2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新建</w:t>
            </w:r>
          </w:p>
        </w:tc>
        <w:tc>
          <w:tcPr>
            <w:tcW w:w="29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25.9</w:t>
            </w:r>
          </w:p>
        </w:tc>
        <w:tc>
          <w:tcPr>
            <w:tcW w:w="46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双向四车道</w:t>
            </w:r>
          </w:p>
        </w:tc>
        <w:tc>
          <w:tcPr>
            <w:tcW w:w="42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2017-2020</w:t>
            </w: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28.49</w:t>
            </w: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28.49</w:t>
            </w:r>
          </w:p>
        </w:tc>
        <w:tc>
          <w:tcPr>
            <w:tcW w:w="275" w:type="pct"/>
            <w:tcBorders>
              <w:bottom w:val="single" w:sz="4" w:space="0" w:color="auto"/>
            </w:tcBorders>
            <w:vAlign w:val="bottom"/>
          </w:tcPr>
          <w:p w:rsidR="002F7A65" w:rsidRPr="005B1080" w:rsidRDefault="002F7A65" w:rsidP="002F7A65">
            <w:pPr>
              <w:spacing w:line="240" w:lineRule="auto"/>
              <w:ind w:firstLineChars="0" w:firstLine="0"/>
              <w:rPr>
                <w:rFonts w:asciiTheme="minorEastAsia" w:eastAsiaTheme="minorEastAsia" w:hAnsiTheme="minorEastAsia"/>
                <w:sz w:val="21"/>
                <w:szCs w:val="21"/>
              </w:rPr>
            </w:pPr>
          </w:p>
        </w:tc>
        <w:tc>
          <w:tcPr>
            <w:tcW w:w="31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22.79 </w:t>
            </w:r>
          </w:p>
        </w:tc>
        <w:tc>
          <w:tcPr>
            <w:tcW w:w="300"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5.70 </w:t>
            </w:r>
          </w:p>
        </w:tc>
        <w:tc>
          <w:tcPr>
            <w:tcW w:w="65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18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5</w:t>
            </w:r>
          </w:p>
        </w:tc>
        <w:tc>
          <w:tcPr>
            <w:tcW w:w="10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渑池至洛宁高速</w:t>
            </w:r>
          </w:p>
        </w:tc>
        <w:tc>
          <w:tcPr>
            <w:tcW w:w="2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新建</w:t>
            </w:r>
          </w:p>
        </w:tc>
        <w:tc>
          <w:tcPr>
            <w:tcW w:w="296" w:type="pct"/>
            <w:tcBorders>
              <w:bottom w:val="single" w:sz="4" w:space="0" w:color="auto"/>
            </w:tcBorders>
            <w:vAlign w:val="center"/>
          </w:tcPr>
          <w:p w:rsidR="002F7A65" w:rsidRPr="005B1080" w:rsidRDefault="002F7A65" w:rsidP="004C30CE">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1</w:t>
            </w:r>
            <w:r w:rsidR="004C30CE" w:rsidRPr="005B1080">
              <w:rPr>
                <w:rFonts w:asciiTheme="minorEastAsia" w:eastAsiaTheme="minorEastAsia" w:hAnsiTheme="minorEastAsia" w:hint="eastAsia"/>
                <w:sz w:val="21"/>
                <w:szCs w:val="21"/>
              </w:rPr>
              <w:t>6.0</w:t>
            </w:r>
          </w:p>
        </w:tc>
        <w:tc>
          <w:tcPr>
            <w:tcW w:w="46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双向四车道</w:t>
            </w:r>
          </w:p>
        </w:tc>
        <w:tc>
          <w:tcPr>
            <w:tcW w:w="42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2018-2020</w:t>
            </w: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17.6</w:t>
            </w: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17.6</w:t>
            </w:r>
          </w:p>
        </w:tc>
        <w:tc>
          <w:tcPr>
            <w:tcW w:w="27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　</w:t>
            </w:r>
          </w:p>
        </w:tc>
        <w:tc>
          <w:tcPr>
            <w:tcW w:w="31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14.08 </w:t>
            </w:r>
          </w:p>
        </w:tc>
        <w:tc>
          <w:tcPr>
            <w:tcW w:w="300"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3.52 </w:t>
            </w:r>
          </w:p>
        </w:tc>
        <w:tc>
          <w:tcPr>
            <w:tcW w:w="65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18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6</w:t>
            </w:r>
          </w:p>
        </w:tc>
        <w:tc>
          <w:tcPr>
            <w:tcW w:w="10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栾川至卢氏高速</w:t>
            </w:r>
          </w:p>
        </w:tc>
        <w:tc>
          <w:tcPr>
            <w:tcW w:w="2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新建</w:t>
            </w:r>
          </w:p>
        </w:tc>
        <w:tc>
          <w:tcPr>
            <w:tcW w:w="296" w:type="pct"/>
            <w:tcBorders>
              <w:bottom w:val="single" w:sz="4" w:space="0" w:color="auto"/>
            </w:tcBorders>
            <w:vAlign w:val="center"/>
          </w:tcPr>
          <w:p w:rsidR="002F7A65" w:rsidRPr="005B1080" w:rsidRDefault="002F7A65" w:rsidP="004C30CE">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3</w:t>
            </w:r>
            <w:r w:rsidR="004C30CE" w:rsidRPr="005B1080">
              <w:rPr>
                <w:rFonts w:asciiTheme="minorEastAsia" w:eastAsiaTheme="minorEastAsia" w:hAnsiTheme="minorEastAsia" w:hint="eastAsia"/>
                <w:sz w:val="21"/>
                <w:szCs w:val="21"/>
              </w:rPr>
              <w:t>6.0</w:t>
            </w:r>
          </w:p>
        </w:tc>
        <w:tc>
          <w:tcPr>
            <w:tcW w:w="46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双向四车道</w:t>
            </w:r>
          </w:p>
        </w:tc>
        <w:tc>
          <w:tcPr>
            <w:tcW w:w="42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2017-2020</w:t>
            </w: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39.6</w:t>
            </w: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39.6</w:t>
            </w:r>
          </w:p>
        </w:tc>
        <w:tc>
          <w:tcPr>
            <w:tcW w:w="27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　</w:t>
            </w:r>
          </w:p>
        </w:tc>
        <w:tc>
          <w:tcPr>
            <w:tcW w:w="31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31.68 </w:t>
            </w:r>
          </w:p>
        </w:tc>
        <w:tc>
          <w:tcPr>
            <w:tcW w:w="300"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7.92 </w:t>
            </w:r>
          </w:p>
        </w:tc>
        <w:tc>
          <w:tcPr>
            <w:tcW w:w="65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18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7</w:t>
            </w:r>
          </w:p>
        </w:tc>
        <w:tc>
          <w:tcPr>
            <w:tcW w:w="10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卢氏至洛南高速</w:t>
            </w:r>
          </w:p>
        </w:tc>
        <w:tc>
          <w:tcPr>
            <w:tcW w:w="24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新建</w:t>
            </w:r>
          </w:p>
        </w:tc>
        <w:tc>
          <w:tcPr>
            <w:tcW w:w="296"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　</w:t>
            </w:r>
          </w:p>
        </w:tc>
        <w:tc>
          <w:tcPr>
            <w:tcW w:w="46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双向四车道</w:t>
            </w:r>
          </w:p>
        </w:tc>
        <w:tc>
          <w:tcPr>
            <w:tcW w:w="423"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9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27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15"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00"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657" w:type="pct"/>
            <w:tcBorders>
              <w:bottom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争取纳入省规划</w:t>
            </w:r>
          </w:p>
        </w:tc>
      </w:tr>
      <w:tr w:rsidR="002F7A65" w:rsidRPr="005B1080" w:rsidTr="002F7A65">
        <w:trPr>
          <w:cantSplit/>
          <w:trHeight w:val="454"/>
        </w:trPr>
        <w:tc>
          <w:tcPr>
            <w:tcW w:w="183"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104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高速公路合计</w:t>
            </w:r>
          </w:p>
        </w:tc>
        <w:tc>
          <w:tcPr>
            <w:tcW w:w="24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29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127.1</w:t>
            </w:r>
          </w:p>
        </w:tc>
        <w:tc>
          <w:tcPr>
            <w:tcW w:w="467"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　</w:t>
            </w:r>
          </w:p>
        </w:tc>
        <w:tc>
          <w:tcPr>
            <w:tcW w:w="423"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 xml:space="preserve">　</w:t>
            </w:r>
          </w:p>
        </w:tc>
        <w:tc>
          <w:tcPr>
            <w:tcW w:w="39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94.21</w:t>
            </w:r>
          </w:p>
        </w:tc>
        <w:tc>
          <w:tcPr>
            <w:tcW w:w="39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90.21</w:t>
            </w:r>
          </w:p>
        </w:tc>
        <w:tc>
          <w:tcPr>
            <w:tcW w:w="27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4.43</w:t>
            </w:r>
          </w:p>
        </w:tc>
        <w:tc>
          <w:tcPr>
            <w:tcW w:w="31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69.08</w:t>
            </w:r>
          </w:p>
        </w:tc>
        <w:tc>
          <w:tcPr>
            <w:tcW w:w="30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16.70</w:t>
            </w:r>
          </w:p>
        </w:tc>
        <w:tc>
          <w:tcPr>
            <w:tcW w:w="657"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r>
    </w:tbl>
    <w:p w:rsidR="002F7A65" w:rsidRPr="005B1080" w:rsidRDefault="002F7A65" w:rsidP="002F7A65">
      <w:pPr>
        <w:spacing w:before="204" w:after="204"/>
        <w:ind w:firstLine="560"/>
        <w:rPr>
          <w:rStyle w:val="a4"/>
          <w:rFonts w:ascii="Arial" w:eastAsia="华文中宋" w:hAnsi="华文中宋"/>
          <w:color w:val="auto"/>
          <w:sz w:val="28"/>
          <w:szCs w:val="28"/>
          <w:u w:val="none"/>
        </w:rPr>
        <w:sectPr w:rsidR="002F7A65" w:rsidRPr="005B1080" w:rsidSect="002D2144">
          <w:pgSz w:w="16839" w:h="11907" w:orient="landscape" w:code="9"/>
          <w:pgMar w:top="1800" w:right="1440" w:bottom="1800" w:left="1440" w:header="851" w:footer="992" w:gutter="0"/>
          <w:pgNumType w:fmt="numberInDash"/>
          <w:cols w:space="425"/>
          <w:docGrid w:type="lines" w:linePitch="408"/>
        </w:sectPr>
      </w:pPr>
    </w:p>
    <w:p w:rsidR="002F7A65" w:rsidRPr="005B1080" w:rsidRDefault="002F7A65" w:rsidP="00DA41E8">
      <w:pPr>
        <w:pStyle w:val="2"/>
        <w:ind w:firstLineChars="100" w:firstLine="320"/>
      </w:pPr>
      <w:bookmarkStart w:id="161" w:name="_Toc434505805"/>
      <w:r w:rsidRPr="005B1080">
        <w:rPr>
          <w:rFonts w:hint="eastAsia"/>
        </w:rPr>
        <w:lastRenderedPageBreak/>
        <w:t>附表三</w:t>
      </w:r>
      <w:r w:rsidRPr="005B1080">
        <w:t xml:space="preserve"> </w:t>
      </w:r>
      <w:r w:rsidRPr="005B1080">
        <w:rPr>
          <w:rFonts w:hint="eastAsia"/>
        </w:rPr>
        <w:t>三门峡市交通运输“十三五”干线公路建设项目表（一）</w:t>
      </w:r>
      <w:bookmarkEnd w:id="161"/>
    </w:p>
    <w:tbl>
      <w:tblPr>
        <w:tblStyle w:val="a7"/>
        <w:tblW w:w="5000" w:type="pct"/>
        <w:jc w:val="center"/>
        <w:tblLayout w:type="fixed"/>
        <w:tblLook w:val="04A0"/>
      </w:tblPr>
      <w:tblGrid>
        <w:gridCol w:w="532"/>
        <w:gridCol w:w="20"/>
        <w:gridCol w:w="4516"/>
        <w:gridCol w:w="644"/>
        <w:gridCol w:w="1057"/>
        <w:gridCol w:w="1035"/>
        <w:gridCol w:w="1026"/>
        <w:gridCol w:w="777"/>
        <w:gridCol w:w="284"/>
        <w:gridCol w:w="604"/>
        <w:gridCol w:w="102"/>
        <w:gridCol w:w="712"/>
        <w:gridCol w:w="995"/>
        <w:gridCol w:w="1871"/>
      </w:tblGrid>
      <w:tr w:rsidR="002F7A65" w:rsidRPr="005B1080" w:rsidTr="00ED0EFC">
        <w:trPr>
          <w:cantSplit/>
          <w:trHeight w:hRule="exact" w:val="369"/>
          <w:jc w:val="center"/>
        </w:trPr>
        <w:tc>
          <w:tcPr>
            <w:tcW w:w="188" w:type="pct"/>
            <w:vMerge w:val="restart"/>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序号</w:t>
            </w:r>
          </w:p>
        </w:tc>
        <w:tc>
          <w:tcPr>
            <w:tcW w:w="1600" w:type="pct"/>
            <w:gridSpan w:val="2"/>
            <w:vMerge w:val="restart"/>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项目名称</w:t>
            </w:r>
          </w:p>
        </w:tc>
        <w:tc>
          <w:tcPr>
            <w:tcW w:w="227" w:type="pct"/>
            <w:vMerge w:val="restart"/>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建设性质</w:t>
            </w:r>
          </w:p>
        </w:tc>
        <w:tc>
          <w:tcPr>
            <w:tcW w:w="738" w:type="pct"/>
            <w:gridSpan w:val="2"/>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建设规模</w:t>
            </w:r>
          </w:p>
        </w:tc>
        <w:tc>
          <w:tcPr>
            <w:tcW w:w="362" w:type="pct"/>
            <w:vMerge w:val="restart"/>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起止年限</w:t>
            </w:r>
          </w:p>
        </w:tc>
        <w:tc>
          <w:tcPr>
            <w:tcW w:w="1225" w:type="pct"/>
            <w:gridSpan w:val="6"/>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“十三五”投资估算（万元）</w:t>
            </w:r>
          </w:p>
        </w:tc>
        <w:tc>
          <w:tcPr>
            <w:tcW w:w="660" w:type="pct"/>
            <w:vMerge w:val="restart"/>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备注</w:t>
            </w:r>
          </w:p>
        </w:tc>
      </w:tr>
      <w:tr w:rsidR="002F7A65" w:rsidRPr="005B1080" w:rsidTr="00ED0EFC">
        <w:trPr>
          <w:cantSplit/>
          <w:trHeight w:hRule="exact" w:val="369"/>
          <w:jc w:val="center"/>
        </w:trPr>
        <w:tc>
          <w:tcPr>
            <w:tcW w:w="188" w:type="pct"/>
            <w:vMerge/>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p>
        </w:tc>
        <w:tc>
          <w:tcPr>
            <w:tcW w:w="1600" w:type="pct"/>
            <w:gridSpan w:val="2"/>
            <w:vMerge/>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p>
        </w:tc>
        <w:tc>
          <w:tcPr>
            <w:tcW w:w="227" w:type="pct"/>
            <w:vMerge/>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p>
        </w:tc>
        <w:tc>
          <w:tcPr>
            <w:tcW w:w="373" w:type="pct"/>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里程</w:t>
            </w:r>
            <w:r w:rsidRPr="005B1080">
              <w:rPr>
                <w:rFonts w:asciiTheme="minorEastAsia" w:eastAsiaTheme="minorEastAsia" w:hAnsiTheme="minorEastAsia"/>
                <w:b/>
                <w:sz w:val="18"/>
                <w:szCs w:val="18"/>
              </w:rPr>
              <w:t>/公里</w:t>
            </w:r>
          </w:p>
        </w:tc>
        <w:tc>
          <w:tcPr>
            <w:tcW w:w="365" w:type="pct"/>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技术等级</w:t>
            </w:r>
          </w:p>
        </w:tc>
        <w:tc>
          <w:tcPr>
            <w:tcW w:w="362" w:type="pct"/>
            <w:vMerge/>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p>
        </w:tc>
        <w:tc>
          <w:tcPr>
            <w:tcW w:w="374" w:type="pct"/>
            <w:gridSpan w:val="2"/>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总投资</w:t>
            </w:r>
          </w:p>
        </w:tc>
        <w:tc>
          <w:tcPr>
            <w:tcW w:w="249" w:type="pct"/>
            <w:gridSpan w:val="2"/>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国补</w:t>
            </w:r>
          </w:p>
        </w:tc>
        <w:tc>
          <w:tcPr>
            <w:tcW w:w="251" w:type="pct"/>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省补</w:t>
            </w:r>
          </w:p>
        </w:tc>
        <w:tc>
          <w:tcPr>
            <w:tcW w:w="351" w:type="pct"/>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配套资金</w:t>
            </w:r>
          </w:p>
        </w:tc>
        <w:tc>
          <w:tcPr>
            <w:tcW w:w="660" w:type="pct"/>
            <w:vMerge/>
            <w:shd w:val="clear" w:color="auto" w:fill="auto"/>
            <w:vAlign w:val="center"/>
          </w:tcPr>
          <w:p w:rsidR="002F7A65" w:rsidRPr="005B1080" w:rsidRDefault="002F7A65" w:rsidP="00ED0EFC">
            <w:pPr>
              <w:spacing w:line="240" w:lineRule="auto"/>
              <w:ind w:firstLineChars="0" w:firstLine="0"/>
              <w:jc w:val="center"/>
              <w:rPr>
                <w:rFonts w:asciiTheme="minorEastAsia" w:eastAsiaTheme="minorEastAsia" w:hAnsiTheme="minorEastAsia"/>
                <w:b/>
                <w:sz w:val="18"/>
                <w:szCs w:val="18"/>
              </w:rPr>
            </w:pPr>
          </w:p>
        </w:tc>
      </w:tr>
      <w:tr w:rsidR="00EB02FF" w:rsidRPr="005B1080" w:rsidTr="00ED0EFC">
        <w:trPr>
          <w:cantSplit/>
          <w:trHeight w:hRule="exact" w:val="397"/>
          <w:jc w:val="center"/>
        </w:trPr>
        <w:tc>
          <w:tcPr>
            <w:tcW w:w="188"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w:t>
            </w:r>
          </w:p>
        </w:tc>
        <w:tc>
          <w:tcPr>
            <w:tcW w:w="1600"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G310线三门峡城区段改建工程</w:t>
            </w:r>
          </w:p>
        </w:tc>
        <w:tc>
          <w:tcPr>
            <w:tcW w:w="227"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30</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一级</w:t>
            </w:r>
          </w:p>
        </w:tc>
        <w:tc>
          <w:tcPr>
            <w:tcW w:w="362" w:type="pct"/>
            <w:vAlign w:val="center"/>
          </w:tcPr>
          <w:p w:rsidR="00EB02FF" w:rsidRPr="005B1080" w:rsidRDefault="00EB02FF" w:rsidP="00EB02FF">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w:t>
            </w:r>
            <w:r w:rsidRPr="005B1080">
              <w:rPr>
                <w:rFonts w:asciiTheme="minorEastAsia" w:eastAsiaTheme="minorEastAsia" w:hAnsiTheme="minorEastAsia" w:hint="eastAsia"/>
                <w:sz w:val="18"/>
                <w:szCs w:val="18"/>
              </w:rPr>
              <w:t>6</w:t>
            </w:r>
            <w:r w:rsidRPr="005B1080">
              <w:rPr>
                <w:rFonts w:asciiTheme="minorEastAsia" w:eastAsiaTheme="minorEastAsia" w:hAnsiTheme="minorEastAsia"/>
                <w:sz w:val="18"/>
                <w:szCs w:val="18"/>
              </w:rPr>
              <w:t>-201</w:t>
            </w:r>
            <w:r w:rsidRPr="005B1080">
              <w:rPr>
                <w:rFonts w:asciiTheme="minorEastAsia" w:eastAsiaTheme="minorEastAsia" w:hAnsiTheme="minorEastAsia" w:hint="eastAsia"/>
                <w:sz w:val="18"/>
                <w:szCs w:val="18"/>
              </w:rPr>
              <w:t>7</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90000</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18000</w:t>
            </w:r>
          </w:p>
        </w:tc>
        <w:tc>
          <w:tcPr>
            <w:tcW w:w="251"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0</w:t>
            </w:r>
          </w:p>
        </w:tc>
        <w:tc>
          <w:tcPr>
            <w:tcW w:w="351"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72000</w:t>
            </w:r>
          </w:p>
        </w:tc>
        <w:tc>
          <w:tcPr>
            <w:tcW w:w="66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陕县</w:t>
            </w:r>
          </w:p>
        </w:tc>
      </w:tr>
      <w:tr w:rsidR="00EB02FF" w:rsidRPr="005B1080" w:rsidTr="00ED0EFC">
        <w:trPr>
          <w:cantSplit/>
          <w:trHeight w:hRule="exact" w:val="397"/>
          <w:jc w:val="center"/>
        </w:trPr>
        <w:tc>
          <w:tcPr>
            <w:tcW w:w="188"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w:t>
            </w:r>
          </w:p>
        </w:tc>
        <w:tc>
          <w:tcPr>
            <w:tcW w:w="1600"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G310线</w:t>
            </w:r>
            <w:r w:rsidRPr="005B1080">
              <w:rPr>
                <w:rFonts w:asciiTheme="minorEastAsia" w:eastAsiaTheme="minorEastAsia" w:hAnsiTheme="minorEastAsia" w:hint="eastAsia"/>
                <w:sz w:val="18"/>
                <w:szCs w:val="18"/>
              </w:rPr>
              <w:t>洛三交界至渑池英豪段改建工程</w:t>
            </w:r>
          </w:p>
        </w:tc>
        <w:tc>
          <w:tcPr>
            <w:tcW w:w="227"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37</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一级</w:t>
            </w:r>
          </w:p>
        </w:tc>
        <w:tc>
          <w:tcPr>
            <w:tcW w:w="362" w:type="pct"/>
            <w:vAlign w:val="center"/>
          </w:tcPr>
          <w:p w:rsidR="00EB02FF" w:rsidRPr="005B1080" w:rsidRDefault="00EB02FF" w:rsidP="00EB02FF">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w:t>
            </w:r>
            <w:r w:rsidRPr="005B1080">
              <w:rPr>
                <w:rFonts w:asciiTheme="minorEastAsia" w:eastAsiaTheme="minorEastAsia" w:hAnsiTheme="minorEastAsia" w:hint="eastAsia"/>
                <w:sz w:val="18"/>
                <w:szCs w:val="18"/>
              </w:rPr>
              <w:t>6</w:t>
            </w:r>
            <w:r w:rsidRPr="005B1080">
              <w:rPr>
                <w:rFonts w:asciiTheme="minorEastAsia" w:eastAsiaTheme="minorEastAsia" w:hAnsiTheme="minorEastAsia"/>
                <w:sz w:val="18"/>
                <w:szCs w:val="18"/>
              </w:rPr>
              <w:t>-20</w:t>
            </w:r>
            <w:r w:rsidRPr="005B1080">
              <w:rPr>
                <w:rFonts w:asciiTheme="minorEastAsia" w:eastAsiaTheme="minorEastAsia" w:hAnsiTheme="minorEastAsia" w:hint="eastAsia"/>
                <w:sz w:val="18"/>
                <w:szCs w:val="18"/>
              </w:rPr>
              <w:t>17</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111000</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22200</w:t>
            </w:r>
          </w:p>
        </w:tc>
        <w:tc>
          <w:tcPr>
            <w:tcW w:w="251"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0</w:t>
            </w:r>
          </w:p>
        </w:tc>
        <w:tc>
          <w:tcPr>
            <w:tcW w:w="351"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88800</w:t>
            </w:r>
          </w:p>
        </w:tc>
        <w:tc>
          <w:tcPr>
            <w:tcW w:w="66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义马、渑池</w:t>
            </w:r>
          </w:p>
        </w:tc>
      </w:tr>
      <w:tr w:rsidR="00EB02FF" w:rsidRPr="005B1080" w:rsidTr="00ED0EFC">
        <w:trPr>
          <w:cantSplit/>
          <w:trHeight w:hRule="exact" w:val="397"/>
          <w:jc w:val="center"/>
        </w:trPr>
        <w:tc>
          <w:tcPr>
            <w:tcW w:w="188"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w:t>
            </w:r>
          </w:p>
        </w:tc>
        <w:tc>
          <w:tcPr>
            <w:tcW w:w="1600"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新增国道</w:t>
            </w:r>
            <w:r w:rsidRPr="005B1080">
              <w:rPr>
                <w:rFonts w:asciiTheme="minorEastAsia" w:eastAsiaTheme="minorEastAsia" w:hAnsiTheme="minorEastAsia"/>
                <w:sz w:val="18"/>
                <w:szCs w:val="18"/>
              </w:rPr>
              <w:t>G344（S331线）卢氏官</w:t>
            </w:r>
            <w:r w:rsidRPr="005B1080">
              <w:rPr>
                <w:rFonts w:asciiTheme="minorEastAsia" w:eastAsiaTheme="minorEastAsia" w:hAnsiTheme="minorEastAsia" w:hint="eastAsia"/>
                <w:sz w:val="18"/>
                <w:szCs w:val="18"/>
              </w:rPr>
              <w:t>坡至豫陕界段改建工程</w:t>
            </w:r>
          </w:p>
        </w:tc>
        <w:tc>
          <w:tcPr>
            <w:tcW w:w="227"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17.7</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2016-2017</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12533</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4425</w:t>
            </w:r>
          </w:p>
        </w:tc>
        <w:tc>
          <w:tcPr>
            <w:tcW w:w="251"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0</w:t>
            </w:r>
          </w:p>
        </w:tc>
        <w:tc>
          <w:tcPr>
            <w:tcW w:w="351"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8108</w:t>
            </w:r>
          </w:p>
        </w:tc>
        <w:tc>
          <w:tcPr>
            <w:tcW w:w="660" w:type="pct"/>
            <w:vAlign w:val="center"/>
          </w:tcPr>
          <w:p w:rsidR="00EB02FF" w:rsidRPr="005B1080" w:rsidRDefault="00EB02FF" w:rsidP="00EB02FF">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卢氏县</w:t>
            </w:r>
          </w:p>
        </w:tc>
      </w:tr>
      <w:tr w:rsidR="00EB02FF" w:rsidRPr="005B1080" w:rsidTr="00ED0EFC">
        <w:trPr>
          <w:cantSplit/>
          <w:trHeight w:hRule="exact" w:val="397"/>
          <w:jc w:val="center"/>
        </w:trPr>
        <w:tc>
          <w:tcPr>
            <w:tcW w:w="188"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w:t>
            </w:r>
          </w:p>
        </w:tc>
        <w:tc>
          <w:tcPr>
            <w:tcW w:w="1600"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新增国道</w:t>
            </w:r>
            <w:r w:rsidRPr="005B1080">
              <w:rPr>
                <w:rFonts w:asciiTheme="minorEastAsia" w:eastAsiaTheme="minorEastAsia" w:hAnsiTheme="minorEastAsia"/>
                <w:sz w:val="18"/>
                <w:szCs w:val="18"/>
              </w:rPr>
              <w:t>G344线卢氏河口至官坡段改建工程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33.23</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2017-2018</w:t>
            </w:r>
          </w:p>
        </w:tc>
        <w:tc>
          <w:tcPr>
            <w:tcW w:w="374"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21824</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13292</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2492</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6040</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秦巴山区扶贫片区</w:t>
            </w:r>
          </w:p>
        </w:tc>
      </w:tr>
      <w:tr w:rsidR="00EB02FF" w:rsidRPr="005B1080" w:rsidTr="00ED0EFC">
        <w:trPr>
          <w:cantSplit/>
          <w:trHeight w:hRule="exact" w:val="397"/>
          <w:jc w:val="center"/>
        </w:trPr>
        <w:tc>
          <w:tcPr>
            <w:tcW w:w="188"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w:t>
            </w:r>
          </w:p>
        </w:tc>
        <w:tc>
          <w:tcPr>
            <w:tcW w:w="1600"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新增国道</w:t>
            </w:r>
            <w:r w:rsidRPr="005B1080">
              <w:rPr>
                <w:rFonts w:asciiTheme="minorEastAsia" w:eastAsiaTheme="minorEastAsia" w:hAnsiTheme="minorEastAsia"/>
                <w:sz w:val="18"/>
                <w:szCs w:val="18"/>
              </w:rPr>
              <w:t>G344线三</w:t>
            </w:r>
            <w:r w:rsidRPr="005B1080">
              <w:rPr>
                <w:rFonts w:asciiTheme="minorEastAsia" w:eastAsiaTheme="minorEastAsia" w:hAnsiTheme="minorEastAsia" w:hint="eastAsia"/>
                <w:sz w:val="18"/>
                <w:szCs w:val="18"/>
              </w:rPr>
              <w:t>洛界至卢氏县城段改建工程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31</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2018-2019</w:t>
            </w:r>
          </w:p>
        </w:tc>
        <w:tc>
          <w:tcPr>
            <w:tcW w:w="374"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31000</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12400</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2325</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16275</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秦巴山区扶贫片区</w:t>
            </w:r>
          </w:p>
        </w:tc>
      </w:tr>
      <w:tr w:rsidR="00EB02FF" w:rsidRPr="005B1080" w:rsidTr="00ED0EFC">
        <w:trPr>
          <w:cantSplit/>
          <w:trHeight w:hRule="exact" w:val="397"/>
          <w:jc w:val="center"/>
        </w:trPr>
        <w:tc>
          <w:tcPr>
            <w:tcW w:w="188"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6</w:t>
            </w:r>
          </w:p>
        </w:tc>
        <w:tc>
          <w:tcPr>
            <w:tcW w:w="1600"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新增国道</w:t>
            </w:r>
            <w:r w:rsidRPr="005B1080">
              <w:rPr>
                <w:rFonts w:asciiTheme="minorEastAsia" w:eastAsiaTheme="minorEastAsia" w:hAnsiTheme="minorEastAsia"/>
                <w:sz w:val="18"/>
                <w:szCs w:val="18"/>
              </w:rPr>
              <w:t>G241线豫晋交界</w:t>
            </w:r>
            <w:r w:rsidRPr="005B1080">
              <w:rPr>
                <w:rFonts w:asciiTheme="minorEastAsia" w:eastAsiaTheme="minorEastAsia" w:hAnsiTheme="minorEastAsia" w:hint="eastAsia"/>
                <w:sz w:val="18"/>
                <w:szCs w:val="18"/>
              </w:rPr>
              <w:t>南村至关家园段改建工程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16.603</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2019-2020</w:t>
            </w:r>
          </w:p>
        </w:tc>
        <w:tc>
          <w:tcPr>
            <w:tcW w:w="374"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7969</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4151</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0</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3818</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渑池县</w:t>
            </w:r>
          </w:p>
        </w:tc>
      </w:tr>
      <w:tr w:rsidR="00EB02FF" w:rsidRPr="005B1080" w:rsidTr="00ED0EFC">
        <w:trPr>
          <w:cantSplit/>
          <w:trHeight w:hRule="exact" w:val="397"/>
          <w:jc w:val="center"/>
        </w:trPr>
        <w:tc>
          <w:tcPr>
            <w:tcW w:w="188"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7</w:t>
            </w:r>
          </w:p>
        </w:tc>
        <w:tc>
          <w:tcPr>
            <w:tcW w:w="1600"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新增国道</w:t>
            </w:r>
            <w:r w:rsidRPr="005B1080">
              <w:rPr>
                <w:rFonts w:asciiTheme="minorEastAsia" w:eastAsiaTheme="minorEastAsia" w:hAnsiTheme="minorEastAsia"/>
                <w:sz w:val="18"/>
                <w:szCs w:val="18"/>
              </w:rPr>
              <w:t>G241线</w:t>
            </w:r>
            <w:r w:rsidRPr="005B1080">
              <w:rPr>
                <w:rFonts w:asciiTheme="minorEastAsia" w:eastAsiaTheme="minorEastAsia" w:hAnsiTheme="minorEastAsia" w:hint="eastAsia"/>
                <w:sz w:val="18"/>
                <w:szCs w:val="18"/>
              </w:rPr>
              <w:t>渑池关家园至郭家坑段改建工程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21.579</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2019-2020</w:t>
            </w:r>
          </w:p>
        </w:tc>
        <w:tc>
          <w:tcPr>
            <w:tcW w:w="374"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12947</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5395</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0</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7552</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渑池县</w:t>
            </w:r>
          </w:p>
        </w:tc>
      </w:tr>
      <w:tr w:rsidR="00EB02FF" w:rsidRPr="005B1080" w:rsidTr="00ED0EFC">
        <w:trPr>
          <w:cantSplit/>
          <w:trHeight w:hRule="exact" w:val="340"/>
          <w:jc w:val="center"/>
        </w:trPr>
        <w:tc>
          <w:tcPr>
            <w:tcW w:w="188" w:type="pct"/>
            <w:vMerge w:val="restar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8</w:t>
            </w:r>
          </w:p>
        </w:tc>
        <w:tc>
          <w:tcPr>
            <w:tcW w:w="1600" w:type="pct"/>
            <w:gridSpan w:val="2"/>
            <w:vMerge w:val="restar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S245线三门峡至寺河段改建工程</w:t>
            </w:r>
          </w:p>
        </w:tc>
        <w:tc>
          <w:tcPr>
            <w:tcW w:w="227" w:type="pct"/>
            <w:vMerge w:val="restar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15.1</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一级</w:t>
            </w:r>
          </w:p>
        </w:tc>
        <w:tc>
          <w:tcPr>
            <w:tcW w:w="362" w:type="pct"/>
            <w:vMerge w:val="restar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2016-2017</w:t>
            </w:r>
          </w:p>
        </w:tc>
        <w:tc>
          <w:tcPr>
            <w:tcW w:w="374" w:type="pct"/>
            <w:gridSpan w:val="2"/>
            <w:vMerge w:val="restar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68444</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6342</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2718</w:t>
            </w:r>
          </w:p>
        </w:tc>
        <w:tc>
          <w:tcPr>
            <w:tcW w:w="351" w:type="pct"/>
            <w:vMerge w:val="restar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48384</w:t>
            </w:r>
          </w:p>
        </w:tc>
        <w:tc>
          <w:tcPr>
            <w:tcW w:w="660" w:type="pct"/>
            <w:vMerge w:val="restar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陕县、灵宝</w:t>
            </w:r>
          </w:p>
        </w:tc>
      </w:tr>
      <w:tr w:rsidR="00EB02FF" w:rsidRPr="005B1080" w:rsidTr="00ED0EFC">
        <w:trPr>
          <w:cantSplit/>
          <w:trHeight w:hRule="exact" w:val="340"/>
          <w:jc w:val="center"/>
        </w:trPr>
        <w:tc>
          <w:tcPr>
            <w:tcW w:w="188" w:type="pct"/>
            <w:vMerge/>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1600" w:type="pct"/>
            <w:gridSpan w:val="2"/>
            <w:vMerge/>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227" w:type="pct"/>
            <w:vMerge/>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44</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Merge/>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374" w:type="pct"/>
            <w:gridSpan w:val="2"/>
            <w:vMerge/>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7700</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3300</w:t>
            </w:r>
          </w:p>
        </w:tc>
        <w:tc>
          <w:tcPr>
            <w:tcW w:w="351" w:type="pct"/>
            <w:vMerge/>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660" w:type="pct"/>
            <w:vMerge/>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r>
      <w:tr w:rsidR="00EB02FF" w:rsidRPr="005B1080" w:rsidTr="00ED0EFC">
        <w:trPr>
          <w:cantSplit/>
          <w:trHeight w:hRule="exact" w:val="397"/>
          <w:jc w:val="center"/>
        </w:trPr>
        <w:tc>
          <w:tcPr>
            <w:tcW w:w="188"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9</w:t>
            </w:r>
          </w:p>
        </w:tc>
        <w:tc>
          <w:tcPr>
            <w:tcW w:w="1600"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S508线坡头至英豪段改建工程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14.787</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2017-2018</w:t>
            </w:r>
          </w:p>
        </w:tc>
        <w:tc>
          <w:tcPr>
            <w:tcW w:w="374"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10499</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2588</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1109</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6802</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渑池县</w:t>
            </w:r>
          </w:p>
        </w:tc>
      </w:tr>
      <w:tr w:rsidR="00EB02FF" w:rsidRPr="005B1080" w:rsidTr="00ED0EFC">
        <w:trPr>
          <w:cantSplit/>
          <w:trHeight w:hRule="exact" w:val="397"/>
          <w:jc w:val="center"/>
        </w:trPr>
        <w:tc>
          <w:tcPr>
            <w:tcW w:w="188"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10</w:t>
            </w:r>
          </w:p>
        </w:tc>
        <w:tc>
          <w:tcPr>
            <w:tcW w:w="1600"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S508线</w:t>
            </w:r>
            <w:r w:rsidRPr="005B1080">
              <w:rPr>
                <w:rFonts w:asciiTheme="minorEastAsia" w:eastAsiaTheme="minorEastAsia" w:hAnsiTheme="minorEastAsia" w:hint="eastAsia"/>
                <w:sz w:val="18"/>
                <w:szCs w:val="18"/>
              </w:rPr>
              <w:t>渑池关家园至坡头段改建工程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30.2</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2018-2019</w:t>
            </w:r>
          </w:p>
        </w:tc>
        <w:tc>
          <w:tcPr>
            <w:tcW w:w="374"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15600</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5285</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2265</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8050</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渑池县</w:t>
            </w:r>
          </w:p>
        </w:tc>
      </w:tr>
      <w:tr w:rsidR="00EB02FF" w:rsidRPr="005B1080" w:rsidTr="00ED0EFC">
        <w:trPr>
          <w:cantSplit/>
          <w:trHeight w:hRule="exact" w:val="397"/>
          <w:jc w:val="center"/>
        </w:trPr>
        <w:tc>
          <w:tcPr>
            <w:tcW w:w="188"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11</w:t>
            </w:r>
          </w:p>
        </w:tc>
        <w:tc>
          <w:tcPr>
            <w:tcW w:w="1600"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S246线卢氏庙台至瓦窑沟段改建工程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55.7</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2017-2018</w:t>
            </w:r>
          </w:p>
        </w:tc>
        <w:tc>
          <w:tcPr>
            <w:tcW w:w="374"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33420</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14482</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4178</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14761</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秦巴山区扶贫片区</w:t>
            </w:r>
          </w:p>
        </w:tc>
      </w:tr>
      <w:tr w:rsidR="00EB02FF" w:rsidRPr="005B1080" w:rsidTr="00ED0EFC">
        <w:trPr>
          <w:cantSplit/>
          <w:trHeight w:hRule="exact" w:val="397"/>
          <w:jc w:val="center"/>
        </w:trPr>
        <w:tc>
          <w:tcPr>
            <w:tcW w:w="188"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12</w:t>
            </w:r>
          </w:p>
        </w:tc>
        <w:tc>
          <w:tcPr>
            <w:tcW w:w="1600"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S313线（原S318）宫前林场至</w:t>
            </w:r>
            <w:r w:rsidRPr="005B1080">
              <w:rPr>
                <w:rFonts w:asciiTheme="minorEastAsia" w:eastAsiaTheme="minorEastAsia" w:hAnsiTheme="minorEastAsia" w:hint="eastAsia"/>
                <w:sz w:val="18"/>
                <w:szCs w:val="18"/>
              </w:rPr>
              <w:t>店子宽坪段改建工程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26.9</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2018-2019</w:t>
            </w:r>
          </w:p>
        </w:tc>
        <w:tc>
          <w:tcPr>
            <w:tcW w:w="374"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16140</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4708</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2018</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9415</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陕县</w:t>
            </w:r>
          </w:p>
        </w:tc>
      </w:tr>
      <w:tr w:rsidR="00EB02FF" w:rsidRPr="005B1080" w:rsidTr="00ED0EFC">
        <w:trPr>
          <w:cantSplit/>
          <w:trHeight w:hRule="exact" w:val="397"/>
          <w:jc w:val="center"/>
        </w:trPr>
        <w:tc>
          <w:tcPr>
            <w:tcW w:w="188"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13</w:t>
            </w:r>
          </w:p>
        </w:tc>
        <w:tc>
          <w:tcPr>
            <w:tcW w:w="1600" w:type="pct"/>
            <w:gridSpan w:val="2"/>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S326线卢氏县城至潘河乡下河段改建工程</w:t>
            </w:r>
          </w:p>
        </w:tc>
        <w:tc>
          <w:tcPr>
            <w:tcW w:w="227"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33.235</w:t>
            </w:r>
          </w:p>
        </w:tc>
        <w:tc>
          <w:tcPr>
            <w:tcW w:w="365"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2018-2019</w:t>
            </w:r>
          </w:p>
        </w:tc>
        <w:tc>
          <w:tcPr>
            <w:tcW w:w="374" w:type="pct"/>
            <w:gridSpan w:val="2"/>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23240</w:t>
            </w:r>
          </w:p>
        </w:tc>
        <w:tc>
          <w:tcPr>
            <w:tcW w:w="249" w:type="pct"/>
            <w:gridSpan w:val="2"/>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8641</w:t>
            </w:r>
          </w:p>
        </w:tc>
        <w:tc>
          <w:tcPr>
            <w:tcW w:w="251"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2493</w:t>
            </w:r>
          </w:p>
        </w:tc>
        <w:tc>
          <w:tcPr>
            <w:tcW w:w="351"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12106</w:t>
            </w:r>
          </w:p>
        </w:tc>
        <w:tc>
          <w:tcPr>
            <w:tcW w:w="660"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秦巴山区扶贫片区</w:t>
            </w:r>
          </w:p>
        </w:tc>
      </w:tr>
      <w:tr w:rsidR="00EB02FF" w:rsidRPr="005B1080" w:rsidTr="00ED0EFC">
        <w:trPr>
          <w:cantSplit/>
          <w:trHeight w:hRule="exact" w:val="397"/>
          <w:jc w:val="center"/>
        </w:trPr>
        <w:tc>
          <w:tcPr>
            <w:tcW w:w="188"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14</w:t>
            </w:r>
          </w:p>
        </w:tc>
        <w:tc>
          <w:tcPr>
            <w:tcW w:w="1600" w:type="pct"/>
            <w:gridSpan w:val="2"/>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S315线卢氏范里新庄至涧西段改建工程</w:t>
            </w:r>
          </w:p>
        </w:tc>
        <w:tc>
          <w:tcPr>
            <w:tcW w:w="227"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16</w:t>
            </w:r>
          </w:p>
        </w:tc>
        <w:tc>
          <w:tcPr>
            <w:tcW w:w="365"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2018-2019</w:t>
            </w:r>
          </w:p>
        </w:tc>
        <w:tc>
          <w:tcPr>
            <w:tcW w:w="374" w:type="pct"/>
            <w:gridSpan w:val="2"/>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9600</w:t>
            </w:r>
          </w:p>
        </w:tc>
        <w:tc>
          <w:tcPr>
            <w:tcW w:w="249" w:type="pct"/>
            <w:gridSpan w:val="2"/>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4160</w:t>
            </w:r>
          </w:p>
        </w:tc>
        <w:tc>
          <w:tcPr>
            <w:tcW w:w="251"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1200</w:t>
            </w:r>
          </w:p>
        </w:tc>
        <w:tc>
          <w:tcPr>
            <w:tcW w:w="351"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4240</w:t>
            </w:r>
          </w:p>
        </w:tc>
        <w:tc>
          <w:tcPr>
            <w:tcW w:w="660"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秦巴山区扶贫片区</w:t>
            </w:r>
          </w:p>
        </w:tc>
      </w:tr>
      <w:tr w:rsidR="00EB02FF" w:rsidRPr="005B1080" w:rsidTr="00ED0EFC">
        <w:trPr>
          <w:cantSplit/>
          <w:trHeight w:hRule="exact" w:val="397"/>
          <w:jc w:val="center"/>
        </w:trPr>
        <w:tc>
          <w:tcPr>
            <w:tcW w:w="188"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15</w:t>
            </w:r>
          </w:p>
        </w:tc>
        <w:tc>
          <w:tcPr>
            <w:tcW w:w="1600"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S312线灵宝焦</w:t>
            </w:r>
            <w:r w:rsidRPr="005B1080">
              <w:rPr>
                <w:rFonts w:asciiTheme="minorEastAsia" w:eastAsiaTheme="minorEastAsia" w:hAnsiTheme="minorEastAsia" w:hint="eastAsia"/>
                <w:sz w:val="18"/>
                <w:szCs w:val="18"/>
              </w:rPr>
              <w:t>村至豫陕界段改建工程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55.156</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2017-2018</w:t>
            </w:r>
          </w:p>
        </w:tc>
        <w:tc>
          <w:tcPr>
            <w:tcW w:w="374"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26568</w:t>
            </w:r>
          </w:p>
        </w:tc>
        <w:tc>
          <w:tcPr>
            <w:tcW w:w="249"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9652</w:t>
            </w:r>
          </w:p>
        </w:tc>
        <w:tc>
          <w:tcPr>
            <w:tcW w:w="2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4137</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12779</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灵宝市</w:t>
            </w:r>
          </w:p>
        </w:tc>
      </w:tr>
      <w:tr w:rsidR="00EB02FF" w:rsidRPr="005B1080" w:rsidTr="00ED0EFC">
        <w:trPr>
          <w:cantSplit/>
          <w:trHeight w:hRule="exact" w:val="369"/>
          <w:jc w:val="center"/>
        </w:trPr>
        <w:tc>
          <w:tcPr>
            <w:tcW w:w="188" w:type="pct"/>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1600" w:type="pct"/>
            <w:gridSpan w:val="2"/>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227" w:type="pct"/>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373" w:type="pct"/>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365" w:type="pct"/>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362" w:type="pct"/>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374" w:type="pct"/>
            <w:gridSpan w:val="2"/>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500" w:type="pct"/>
            <w:gridSpan w:val="3"/>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351" w:type="pct"/>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c>
          <w:tcPr>
            <w:tcW w:w="660" w:type="pct"/>
            <w:tcBorders>
              <w:left w:val="nil"/>
              <w:bottom w:val="nil"/>
              <w:right w:val="nil"/>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p>
        </w:tc>
      </w:tr>
      <w:tr w:rsidR="00EB02FF" w:rsidRPr="005B1080" w:rsidTr="00ED0EFC">
        <w:trPr>
          <w:cantSplit/>
          <w:trHeight w:hRule="exact" w:val="964"/>
          <w:jc w:val="center"/>
        </w:trPr>
        <w:tc>
          <w:tcPr>
            <w:tcW w:w="5000" w:type="pct"/>
            <w:gridSpan w:val="14"/>
            <w:tcBorders>
              <w:top w:val="nil"/>
              <w:left w:val="nil"/>
              <w:bottom w:val="single" w:sz="4" w:space="0" w:color="auto"/>
              <w:right w:val="nil"/>
            </w:tcBorders>
            <w:vAlign w:val="center"/>
          </w:tcPr>
          <w:p w:rsidR="00EB02FF" w:rsidRPr="005B1080" w:rsidRDefault="00EB02FF" w:rsidP="00DA41E8">
            <w:pPr>
              <w:pStyle w:val="2"/>
              <w:ind w:firstLineChars="100" w:firstLine="320"/>
              <w:jc w:val="left"/>
            </w:pPr>
            <w:bookmarkStart w:id="162" w:name="_Toc434505806"/>
            <w:r w:rsidRPr="005B1080">
              <w:rPr>
                <w:rFonts w:hint="eastAsia"/>
              </w:rPr>
              <w:lastRenderedPageBreak/>
              <w:t>附表三续</w:t>
            </w:r>
            <w:r w:rsidRPr="005B1080">
              <w:t xml:space="preserve"> </w:t>
            </w:r>
            <w:r w:rsidRPr="005B1080">
              <w:rPr>
                <w:rFonts w:hint="eastAsia"/>
              </w:rPr>
              <w:t>三门峡市交通运输“十三五”干线公路建设项目表（一）</w:t>
            </w:r>
            <w:bookmarkEnd w:id="162"/>
          </w:p>
        </w:tc>
      </w:tr>
      <w:tr w:rsidR="00EB02FF" w:rsidRPr="005B1080" w:rsidTr="00ED0EFC">
        <w:trPr>
          <w:cantSplit/>
          <w:trHeight w:hRule="exact" w:val="369"/>
          <w:jc w:val="center"/>
        </w:trPr>
        <w:tc>
          <w:tcPr>
            <w:tcW w:w="195" w:type="pct"/>
            <w:gridSpan w:val="2"/>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序号</w:t>
            </w:r>
          </w:p>
        </w:tc>
        <w:tc>
          <w:tcPr>
            <w:tcW w:w="1593" w:type="pct"/>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项目名称</w:t>
            </w:r>
          </w:p>
        </w:tc>
        <w:tc>
          <w:tcPr>
            <w:tcW w:w="227" w:type="pct"/>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建设性质</w:t>
            </w:r>
          </w:p>
        </w:tc>
        <w:tc>
          <w:tcPr>
            <w:tcW w:w="738" w:type="pct"/>
            <w:gridSpan w:val="2"/>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建设规模</w:t>
            </w:r>
          </w:p>
        </w:tc>
        <w:tc>
          <w:tcPr>
            <w:tcW w:w="362" w:type="pct"/>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起止年限</w:t>
            </w:r>
          </w:p>
        </w:tc>
        <w:tc>
          <w:tcPr>
            <w:tcW w:w="1225" w:type="pct"/>
            <w:gridSpan w:val="6"/>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投资估算（万元）</w:t>
            </w:r>
          </w:p>
        </w:tc>
        <w:tc>
          <w:tcPr>
            <w:tcW w:w="660" w:type="pct"/>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备注</w:t>
            </w:r>
          </w:p>
        </w:tc>
      </w:tr>
      <w:tr w:rsidR="00EB02FF" w:rsidRPr="005B1080" w:rsidTr="00ED0EFC">
        <w:trPr>
          <w:cantSplit/>
          <w:trHeight w:hRule="exact" w:val="369"/>
          <w:jc w:val="center"/>
        </w:trPr>
        <w:tc>
          <w:tcPr>
            <w:tcW w:w="195" w:type="pct"/>
            <w:gridSpan w:val="2"/>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1593" w:type="pct"/>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227" w:type="pct"/>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373"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里程</w:t>
            </w:r>
            <w:r w:rsidRPr="005B1080">
              <w:rPr>
                <w:rFonts w:asciiTheme="minorEastAsia" w:eastAsiaTheme="minorEastAsia" w:hAnsiTheme="minorEastAsia"/>
                <w:b/>
                <w:sz w:val="18"/>
                <w:szCs w:val="18"/>
              </w:rPr>
              <w:t>/公里</w:t>
            </w:r>
          </w:p>
        </w:tc>
        <w:tc>
          <w:tcPr>
            <w:tcW w:w="365"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技术等级</w:t>
            </w:r>
          </w:p>
        </w:tc>
        <w:tc>
          <w:tcPr>
            <w:tcW w:w="362" w:type="pct"/>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274"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总投资</w:t>
            </w:r>
          </w:p>
        </w:tc>
        <w:tc>
          <w:tcPr>
            <w:tcW w:w="313" w:type="pct"/>
            <w:gridSpan w:val="2"/>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国补</w:t>
            </w:r>
          </w:p>
        </w:tc>
        <w:tc>
          <w:tcPr>
            <w:tcW w:w="287" w:type="pct"/>
            <w:gridSpan w:val="2"/>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省补</w:t>
            </w:r>
          </w:p>
        </w:tc>
        <w:tc>
          <w:tcPr>
            <w:tcW w:w="351"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配套资金</w:t>
            </w:r>
          </w:p>
        </w:tc>
        <w:tc>
          <w:tcPr>
            <w:tcW w:w="660" w:type="pct"/>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r>
      <w:tr w:rsidR="00EB02FF" w:rsidRPr="005B1080" w:rsidTr="00ED0EFC">
        <w:trPr>
          <w:cantSplit/>
          <w:trHeight w:hRule="exact" w:val="397"/>
          <w:jc w:val="center"/>
        </w:trPr>
        <w:tc>
          <w:tcPr>
            <w:tcW w:w="195"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16</w:t>
            </w:r>
          </w:p>
        </w:tc>
        <w:tc>
          <w:tcPr>
            <w:tcW w:w="159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S315线</w:t>
            </w:r>
            <w:r w:rsidRPr="005B1080">
              <w:rPr>
                <w:rFonts w:asciiTheme="minorEastAsia" w:eastAsiaTheme="minorEastAsia" w:hAnsiTheme="minorEastAsia" w:hint="eastAsia"/>
                <w:sz w:val="18"/>
                <w:szCs w:val="18"/>
              </w:rPr>
              <w:t>洛三界楼房至范里新庄段改建工程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15.8</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2018-2019</w:t>
            </w:r>
          </w:p>
        </w:tc>
        <w:tc>
          <w:tcPr>
            <w:tcW w:w="274"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12640</w:t>
            </w:r>
          </w:p>
        </w:tc>
        <w:tc>
          <w:tcPr>
            <w:tcW w:w="313"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4108</w:t>
            </w:r>
          </w:p>
        </w:tc>
        <w:tc>
          <w:tcPr>
            <w:tcW w:w="287"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1185</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7347</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秦巴山区扶贫片区</w:t>
            </w:r>
          </w:p>
        </w:tc>
      </w:tr>
      <w:tr w:rsidR="00EB02FF" w:rsidRPr="005B1080" w:rsidTr="00ED0EFC">
        <w:trPr>
          <w:cantSplit/>
          <w:trHeight w:hRule="exact" w:val="397"/>
          <w:jc w:val="center"/>
        </w:trPr>
        <w:tc>
          <w:tcPr>
            <w:tcW w:w="195"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17</w:t>
            </w:r>
          </w:p>
        </w:tc>
        <w:tc>
          <w:tcPr>
            <w:tcW w:w="159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S245线卢氏县城黄村至汤河高沟口段改建工程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26</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2019-2020</w:t>
            </w:r>
          </w:p>
        </w:tc>
        <w:tc>
          <w:tcPr>
            <w:tcW w:w="274"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18200</w:t>
            </w:r>
          </w:p>
        </w:tc>
        <w:tc>
          <w:tcPr>
            <w:tcW w:w="313"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6760</w:t>
            </w:r>
          </w:p>
        </w:tc>
        <w:tc>
          <w:tcPr>
            <w:tcW w:w="287"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1950</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9490</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秦巴山区扶贫片区</w:t>
            </w:r>
          </w:p>
        </w:tc>
      </w:tr>
      <w:tr w:rsidR="00EB02FF" w:rsidRPr="005B1080" w:rsidTr="00ED0EFC">
        <w:trPr>
          <w:cantSplit/>
          <w:trHeight w:hRule="exact" w:val="397"/>
          <w:jc w:val="center"/>
        </w:trPr>
        <w:tc>
          <w:tcPr>
            <w:tcW w:w="195"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18</w:t>
            </w:r>
          </w:p>
        </w:tc>
        <w:tc>
          <w:tcPr>
            <w:tcW w:w="159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S242（原S246）南村乡柏树村至三</w:t>
            </w:r>
            <w:r w:rsidRPr="005B1080">
              <w:rPr>
                <w:rFonts w:asciiTheme="minorEastAsia" w:eastAsiaTheme="minorEastAsia" w:hAnsiTheme="minorEastAsia" w:hint="eastAsia"/>
                <w:sz w:val="18"/>
                <w:szCs w:val="18"/>
              </w:rPr>
              <w:t>洛交界段改建工程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20.246</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2019-2020</w:t>
            </w:r>
          </w:p>
        </w:tc>
        <w:tc>
          <w:tcPr>
            <w:tcW w:w="274"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13198</w:t>
            </w:r>
          </w:p>
        </w:tc>
        <w:tc>
          <w:tcPr>
            <w:tcW w:w="313"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3543</w:t>
            </w:r>
          </w:p>
        </w:tc>
        <w:tc>
          <w:tcPr>
            <w:tcW w:w="287"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1518</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8137</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渑池县</w:t>
            </w:r>
          </w:p>
        </w:tc>
      </w:tr>
      <w:tr w:rsidR="00EB02FF" w:rsidRPr="005B1080" w:rsidTr="00ED0EFC">
        <w:trPr>
          <w:cantSplit/>
          <w:trHeight w:hRule="exact" w:val="397"/>
          <w:jc w:val="center"/>
        </w:trPr>
        <w:tc>
          <w:tcPr>
            <w:tcW w:w="195"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19</w:t>
            </w:r>
          </w:p>
        </w:tc>
        <w:tc>
          <w:tcPr>
            <w:tcW w:w="159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S243渑池白浪至</w:t>
            </w:r>
            <w:r w:rsidRPr="005B1080">
              <w:rPr>
                <w:rFonts w:asciiTheme="minorEastAsia" w:eastAsiaTheme="minorEastAsia" w:hAnsiTheme="minorEastAsia" w:hint="eastAsia"/>
                <w:sz w:val="18"/>
                <w:szCs w:val="18"/>
              </w:rPr>
              <w:t>观音堂段改建工程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33.7</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2019-2020</w:t>
            </w:r>
          </w:p>
        </w:tc>
        <w:tc>
          <w:tcPr>
            <w:tcW w:w="274"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20240</w:t>
            </w:r>
          </w:p>
        </w:tc>
        <w:tc>
          <w:tcPr>
            <w:tcW w:w="313"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5898</w:t>
            </w:r>
          </w:p>
        </w:tc>
        <w:tc>
          <w:tcPr>
            <w:tcW w:w="287"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2528</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11815</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渑池县</w:t>
            </w:r>
          </w:p>
        </w:tc>
      </w:tr>
      <w:tr w:rsidR="00EB02FF" w:rsidRPr="005B1080" w:rsidTr="00ED0EFC">
        <w:trPr>
          <w:cantSplit/>
          <w:trHeight w:hRule="exact" w:val="397"/>
          <w:jc w:val="center"/>
        </w:trPr>
        <w:tc>
          <w:tcPr>
            <w:tcW w:w="195"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w:t>
            </w:r>
          </w:p>
        </w:tc>
        <w:tc>
          <w:tcPr>
            <w:tcW w:w="159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S245线卢氏汤河高沟口至温口段改建工程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16</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2019-2020</w:t>
            </w:r>
          </w:p>
        </w:tc>
        <w:tc>
          <w:tcPr>
            <w:tcW w:w="274"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9280</w:t>
            </w:r>
          </w:p>
        </w:tc>
        <w:tc>
          <w:tcPr>
            <w:tcW w:w="313"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4160</w:t>
            </w:r>
          </w:p>
        </w:tc>
        <w:tc>
          <w:tcPr>
            <w:tcW w:w="287"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1200</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3920</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秦巴山区扶贫片区</w:t>
            </w:r>
          </w:p>
        </w:tc>
      </w:tr>
      <w:tr w:rsidR="00EB02FF" w:rsidRPr="005B1080" w:rsidTr="00ED0EFC">
        <w:trPr>
          <w:cantSplit/>
          <w:trHeight w:hRule="exact" w:val="397"/>
          <w:jc w:val="center"/>
        </w:trPr>
        <w:tc>
          <w:tcPr>
            <w:tcW w:w="195"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21</w:t>
            </w:r>
          </w:p>
        </w:tc>
        <w:tc>
          <w:tcPr>
            <w:tcW w:w="159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S512线灵宝川口至卢氏</w:t>
            </w:r>
            <w:r w:rsidRPr="005B1080">
              <w:rPr>
                <w:rFonts w:asciiTheme="minorEastAsia" w:eastAsiaTheme="minorEastAsia" w:hAnsiTheme="minorEastAsia" w:hint="eastAsia"/>
                <w:sz w:val="18"/>
                <w:szCs w:val="18"/>
              </w:rPr>
              <w:t>官道口段改建工程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33.257</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2017-2018</w:t>
            </w:r>
          </w:p>
        </w:tc>
        <w:tc>
          <w:tcPr>
            <w:tcW w:w="274"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23175</w:t>
            </w:r>
          </w:p>
        </w:tc>
        <w:tc>
          <w:tcPr>
            <w:tcW w:w="313"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8647</w:t>
            </w:r>
          </w:p>
        </w:tc>
        <w:tc>
          <w:tcPr>
            <w:tcW w:w="287"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2494</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12034</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秦巴山区扶贫片区</w:t>
            </w:r>
          </w:p>
        </w:tc>
      </w:tr>
      <w:tr w:rsidR="00EB02FF" w:rsidRPr="005B1080" w:rsidTr="00ED0EFC">
        <w:trPr>
          <w:cantSplit/>
          <w:trHeight w:hRule="exact" w:val="397"/>
          <w:jc w:val="center"/>
        </w:trPr>
        <w:tc>
          <w:tcPr>
            <w:tcW w:w="195"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22</w:t>
            </w:r>
          </w:p>
        </w:tc>
        <w:tc>
          <w:tcPr>
            <w:tcW w:w="159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S244线三门峡市区至大坝段改造工程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A</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14</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2016-2017</w:t>
            </w:r>
          </w:p>
        </w:tc>
        <w:tc>
          <w:tcPr>
            <w:tcW w:w="274"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5346</w:t>
            </w:r>
          </w:p>
        </w:tc>
        <w:tc>
          <w:tcPr>
            <w:tcW w:w="313"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1232</w:t>
            </w:r>
          </w:p>
        </w:tc>
        <w:tc>
          <w:tcPr>
            <w:tcW w:w="287"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1568</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2546</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湖滨区</w:t>
            </w:r>
          </w:p>
        </w:tc>
      </w:tr>
      <w:tr w:rsidR="00EB02FF" w:rsidRPr="005B1080" w:rsidTr="00ED0EFC">
        <w:trPr>
          <w:cantSplit/>
          <w:trHeight w:hRule="exact" w:val="397"/>
          <w:jc w:val="center"/>
        </w:trPr>
        <w:tc>
          <w:tcPr>
            <w:tcW w:w="195"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23</w:t>
            </w:r>
          </w:p>
        </w:tc>
        <w:tc>
          <w:tcPr>
            <w:tcW w:w="159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S313线</w:t>
            </w:r>
            <w:r w:rsidRPr="005B1080">
              <w:rPr>
                <w:rFonts w:asciiTheme="minorEastAsia" w:eastAsiaTheme="minorEastAsia" w:hAnsiTheme="minorEastAsia" w:hint="eastAsia"/>
                <w:sz w:val="18"/>
                <w:szCs w:val="18"/>
              </w:rPr>
              <w:t>洛三界至宫前段改造工程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A</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61.1</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2016-2017</w:t>
            </w:r>
          </w:p>
        </w:tc>
        <w:tc>
          <w:tcPr>
            <w:tcW w:w="274"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24455</w:t>
            </w:r>
          </w:p>
        </w:tc>
        <w:tc>
          <w:tcPr>
            <w:tcW w:w="313"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5377</w:t>
            </w:r>
          </w:p>
        </w:tc>
        <w:tc>
          <w:tcPr>
            <w:tcW w:w="287"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6843</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12235</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渑池、陕县</w:t>
            </w:r>
          </w:p>
        </w:tc>
      </w:tr>
      <w:tr w:rsidR="00EB02FF" w:rsidRPr="005B1080" w:rsidTr="00ED0EFC">
        <w:trPr>
          <w:cantSplit/>
          <w:trHeight w:hRule="exact" w:val="397"/>
          <w:jc w:val="center"/>
        </w:trPr>
        <w:tc>
          <w:tcPr>
            <w:tcW w:w="195"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24</w:t>
            </w:r>
          </w:p>
        </w:tc>
        <w:tc>
          <w:tcPr>
            <w:tcW w:w="159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S313线陕县</w:t>
            </w:r>
            <w:r w:rsidRPr="005B1080">
              <w:rPr>
                <w:rFonts w:asciiTheme="minorEastAsia" w:eastAsiaTheme="minorEastAsia" w:hAnsiTheme="minorEastAsia" w:hint="eastAsia"/>
                <w:sz w:val="18"/>
                <w:szCs w:val="18"/>
              </w:rPr>
              <w:t>石原至西站段改造工程</w:t>
            </w:r>
          </w:p>
        </w:tc>
        <w:tc>
          <w:tcPr>
            <w:tcW w:w="227"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A</w:t>
            </w:r>
          </w:p>
        </w:tc>
        <w:tc>
          <w:tcPr>
            <w:tcW w:w="373"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26</w:t>
            </w:r>
          </w:p>
        </w:tc>
        <w:tc>
          <w:tcPr>
            <w:tcW w:w="365"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2016-2017</w:t>
            </w:r>
          </w:p>
        </w:tc>
        <w:tc>
          <w:tcPr>
            <w:tcW w:w="274"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10388</w:t>
            </w:r>
          </w:p>
        </w:tc>
        <w:tc>
          <w:tcPr>
            <w:tcW w:w="313"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2288</w:t>
            </w:r>
          </w:p>
        </w:tc>
        <w:tc>
          <w:tcPr>
            <w:tcW w:w="287" w:type="pct"/>
            <w:gridSpan w:val="2"/>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2912</w:t>
            </w:r>
          </w:p>
        </w:tc>
        <w:tc>
          <w:tcPr>
            <w:tcW w:w="351"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5188</w:t>
            </w:r>
          </w:p>
        </w:tc>
        <w:tc>
          <w:tcPr>
            <w:tcW w:w="660" w:type="pct"/>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陕县</w:t>
            </w:r>
          </w:p>
        </w:tc>
      </w:tr>
      <w:tr w:rsidR="00EB02FF" w:rsidRPr="005B1080" w:rsidTr="00ED0EFC">
        <w:trPr>
          <w:cantSplit/>
          <w:trHeight w:hRule="exact" w:val="397"/>
          <w:jc w:val="center"/>
        </w:trPr>
        <w:tc>
          <w:tcPr>
            <w:tcW w:w="195" w:type="pct"/>
            <w:gridSpan w:val="2"/>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25</w:t>
            </w:r>
          </w:p>
        </w:tc>
        <w:tc>
          <w:tcPr>
            <w:tcW w:w="1593"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新升省道</w:t>
            </w:r>
            <w:r w:rsidRPr="005B1080">
              <w:rPr>
                <w:rFonts w:asciiTheme="minorEastAsia" w:eastAsiaTheme="minorEastAsia" w:hAnsiTheme="minorEastAsia"/>
                <w:sz w:val="18"/>
                <w:szCs w:val="18"/>
              </w:rPr>
              <w:t>S243线观音</w:t>
            </w:r>
            <w:r w:rsidRPr="005B1080">
              <w:rPr>
                <w:rFonts w:asciiTheme="minorEastAsia" w:eastAsiaTheme="minorEastAsia" w:hAnsiTheme="minorEastAsia" w:hint="eastAsia"/>
                <w:sz w:val="18"/>
                <w:szCs w:val="18"/>
              </w:rPr>
              <w:t>堂至三洛界段改造工程</w:t>
            </w:r>
          </w:p>
        </w:tc>
        <w:tc>
          <w:tcPr>
            <w:tcW w:w="227"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A</w:t>
            </w:r>
          </w:p>
        </w:tc>
        <w:tc>
          <w:tcPr>
            <w:tcW w:w="373"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22.82</w:t>
            </w:r>
          </w:p>
        </w:tc>
        <w:tc>
          <w:tcPr>
            <w:tcW w:w="365"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2017-2018</w:t>
            </w:r>
          </w:p>
        </w:tc>
        <w:tc>
          <w:tcPr>
            <w:tcW w:w="274"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8215</w:t>
            </w:r>
          </w:p>
        </w:tc>
        <w:tc>
          <w:tcPr>
            <w:tcW w:w="313" w:type="pct"/>
            <w:gridSpan w:val="2"/>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2008</w:t>
            </w:r>
          </w:p>
        </w:tc>
        <w:tc>
          <w:tcPr>
            <w:tcW w:w="287" w:type="pct"/>
            <w:gridSpan w:val="2"/>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2556</w:t>
            </w:r>
          </w:p>
        </w:tc>
        <w:tc>
          <w:tcPr>
            <w:tcW w:w="351"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3651</w:t>
            </w:r>
          </w:p>
        </w:tc>
        <w:tc>
          <w:tcPr>
            <w:tcW w:w="660" w:type="pct"/>
            <w:tcBorders>
              <w:bottom w:val="single" w:sz="4" w:space="0" w:color="auto"/>
            </w:tcBorders>
            <w:vAlign w:val="center"/>
          </w:tcPr>
          <w:p w:rsidR="00EB02FF" w:rsidRPr="005B1080" w:rsidRDefault="00EB02FF" w:rsidP="00ED0EFC">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陕县</w:t>
            </w:r>
          </w:p>
        </w:tc>
      </w:tr>
      <w:tr w:rsidR="00EB02FF" w:rsidRPr="005B1080" w:rsidTr="00ED0EFC">
        <w:trPr>
          <w:cantSplit/>
          <w:trHeight w:hRule="exact" w:val="397"/>
          <w:jc w:val="center"/>
        </w:trPr>
        <w:tc>
          <w:tcPr>
            <w:tcW w:w="2015" w:type="pct"/>
            <w:gridSpan w:val="4"/>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合计</w:t>
            </w:r>
          </w:p>
        </w:tc>
        <w:tc>
          <w:tcPr>
            <w:tcW w:w="373"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82.1</w:t>
            </w:r>
          </w:p>
        </w:tc>
        <w:tc>
          <w:tcPr>
            <w:tcW w:w="365"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一级</w:t>
            </w:r>
          </w:p>
        </w:tc>
        <w:tc>
          <w:tcPr>
            <w:tcW w:w="362"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274" w:type="pct"/>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635921</w:t>
            </w:r>
          </w:p>
        </w:tc>
        <w:tc>
          <w:tcPr>
            <w:tcW w:w="313" w:type="pct"/>
            <w:gridSpan w:val="2"/>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187440</w:t>
            </w:r>
          </w:p>
        </w:tc>
        <w:tc>
          <w:tcPr>
            <w:tcW w:w="287" w:type="pct"/>
            <w:gridSpan w:val="2"/>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52988</w:t>
            </w:r>
          </w:p>
        </w:tc>
        <w:tc>
          <w:tcPr>
            <w:tcW w:w="351" w:type="pct"/>
            <w:vMerge w:val="restar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395493</w:t>
            </w:r>
          </w:p>
        </w:tc>
        <w:tc>
          <w:tcPr>
            <w:tcW w:w="660" w:type="pct"/>
            <w:vMerge w:val="restart"/>
            <w:shd w:val="clear" w:color="auto" w:fill="auto"/>
            <w:vAlign w:val="center"/>
          </w:tcPr>
          <w:p w:rsidR="00EB02FF" w:rsidRPr="005B1080" w:rsidRDefault="00EB02FF" w:rsidP="00ED0EFC">
            <w:pPr>
              <w:spacing w:line="240" w:lineRule="auto"/>
              <w:ind w:firstLine="361"/>
              <w:jc w:val="center"/>
              <w:rPr>
                <w:rFonts w:ascii="宋体" w:eastAsia="宋体" w:hAnsi="宋体" w:cs="宋体"/>
                <w:b/>
                <w:bCs/>
                <w:color w:val="000000"/>
                <w:sz w:val="18"/>
                <w:szCs w:val="18"/>
              </w:rPr>
            </w:pPr>
          </w:p>
        </w:tc>
      </w:tr>
      <w:tr w:rsidR="00EB02FF" w:rsidRPr="005B1080" w:rsidTr="00ED0EFC">
        <w:trPr>
          <w:cantSplit/>
          <w:trHeight w:hRule="exact" w:val="397"/>
          <w:jc w:val="center"/>
        </w:trPr>
        <w:tc>
          <w:tcPr>
            <w:tcW w:w="2015" w:type="pct"/>
            <w:gridSpan w:val="4"/>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373"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665.013</w:t>
            </w:r>
          </w:p>
        </w:tc>
        <w:tc>
          <w:tcPr>
            <w:tcW w:w="365"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二级</w:t>
            </w:r>
          </w:p>
        </w:tc>
        <w:tc>
          <w:tcPr>
            <w:tcW w:w="362" w:type="pct"/>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274" w:type="pct"/>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313" w:type="pct"/>
            <w:gridSpan w:val="2"/>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287" w:type="pct"/>
            <w:gridSpan w:val="2"/>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351" w:type="pct"/>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c>
          <w:tcPr>
            <w:tcW w:w="660" w:type="pct"/>
            <w:vMerge/>
            <w:shd w:val="clear" w:color="auto" w:fill="auto"/>
            <w:vAlign w:val="center"/>
          </w:tcPr>
          <w:p w:rsidR="00EB02FF" w:rsidRPr="005B1080" w:rsidRDefault="00EB02FF" w:rsidP="00ED0EFC">
            <w:pPr>
              <w:spacing w:line="240" w:lineRule="auto"/>
              <w:ind w:firstLineChars="0" w:firstLine="0"/>
              <w:jc w:val="center"/>
              <w:rPr>
                <w:rFonts w:asciiTheme="minorEastAsia" w:eastAsiaTheme="minorEastAsia" w:hAnsiTheme="minorEastAsia"/>
                <w:b/>
                <w:sz w:val="18"/>
                <w:szCs w:val="18"/>
              </w:rPr>
            </w:pPr>
          </w:p>
        </w:tc>
      </w:tr>
    </w:tbl>
    <w:p w:rsidR="002F7A65" w:rsidRPr="005B1080" w:rsidRDefault="002F7A65" w:rsidP="002F7A65">
      <w:pPr>
        <w:spacing w:line="240" w:lineRule="auto"/>
        <w:ind w:firstLine="360"/>
        <w:rPr>
          <w:rStyle w:val="a4"/>
          <w:rFonts w:ascii="Arial" w:eastAsia="华文中宋" w:hAnsi="华文中宋"/>
          <w:color w:val="auto"/>
          <w:sz w:val="18"/>
          <w:szCs w:val="24"/>
          <w:u w:val="none"/>
        </w:rPr>
        <w:sectPr w:rsidR="002F7A65" w:rsidRPr="005B1080" w:rsidSect="002D2144">
          <w:pgSz w:w="16839" w:h="11907" w:orient="landscape" w:code="9"/>
          <w:pgMar w:top="1800" w:right="1440" w:bottom="1800" w:left="1440" w:header="851" w:footer="992" w:gutter="0"/>
          <w:pgNumType w:fmt="numberInDash"/>
          <w:cols w:space="425"/>
          <w:docGrid w:type="lines" w:linePitch="408"/>
        </w:sectPr>
      </w:pPr>
      <w:r w:rsidRPr="005B1080">
        <w:rPr>
          <w:rStyle w:val="a4"/>
          <w:rFonts w:ascii="Arial" w:eastAsia="华文中宋" w:hAnsi="华文中宋" w:hint="eastAsia"/>
          <w:color w:val="auto"/>
          <w:sz w:val="18"/>
          <w:szCs w:val="24"/>
          <w:u w:val="none"/>
        </w:rPr>
        <w:t>备注：</w:t>
      </w:r>
      <w:r w:rsidRPr="005B1080">
        <w:rPr>
          <w:rStyle w:val="a4"/>
          <w:rFonts w:ascii="Arial" w:eastAsia="华文中宋" w:hAnsi="华文中宋" w:hint="eastAsia"/>
          <w:color w:val="auto"/>
          <w:sz w:val="18"/>
          <w:szCs w:val="24"/>
          <w:u w:val="none"/>
        </w:rPr>
        <w:t>1.</w:t>
      </w:r>
      <w:r w:rsidRPr="005B1080">
        <w:rPr>
          <w:rStyle w:val="a4"/>
          <w:rFonts w:ascii="Arial" w:eastAsia="华文中宋" w:hAnsi="华文中宋" w:hint="eastAsia"/>
          <w:color w:val="auto"/>
          <w:sz w:val="18"/>
          <w:szCs w:val="24"/>
          <w:u w:val="none"/>
        </w:rPr>
        <w:t>该表建设项目已通过省交通厅报批交通部“十三五”建设项目库。</w:t>
      </w:r>
      <w:r w:rsidRPr="005B1080">
        <w:rPr>
          <w:rStyle w:val="a4"/>
          <w:rFonts w:ascii="Arial" w:eastAsia="华文中宋" w:hAnsi="华文中宋" w:hint="eastAsia"/>
          <w:color w:val="auto"/>
          <w:sz w:val="18"/>
          <w:szCs w:val="24"/>
          <w:u w:val="none"/>
        </w:rPr>
        <w:t>2</w:t>
      </w:r>
      <w:r w:rsidRPr="005B1080">
        <w:rPr>
          <w:rStyle w:val="a4"/>
          <w:rFonts w:ascii="Arial" w:eastAsia="华文中宋" w:hAnsi="华文中宋" w:hint="eastAsia"/>
          <w:color w:val="auto"/>
          <w:sz w:val="18"/>
          <w:szCs w:val="24"/>
          <w:u w:val="none"/>
        </w:rPr>
        <w:t>建设性质：</w:t>
      </w:r>
      <w:r w:rsidRPr="005B1080">
        <w:rPr>
          <w:rStyle w:val="a4"/>
          <w:rFonts w:ascii="Arial" w:eastAsia="华文中宋" w:hAnsi="华文中宋" w:hint="eastAsia"/>
          <w:color w:val="auto"/>
          <w:sz w:val="18"/>
          <w:szCs w:val="24"/>
          <w:u w:val="none"/>
        </w:rPr>
        <w:t>.A</w:t>
      </w:r>
      <w:r w:rsidRPr="005B1080">
        <w:rPr>
          <w:rStyle w:val="a4"/>
          <w:rFonts w:ascii="Arial" w:eastAsia="华文中宋" w:hAnsi="华文中宋" w:hint="eastAsia"/>
          <w:color w:val="auto"/>
          <w:sz w:val="18"/>
          <w:szCs w:val="24"/>
          <w:u w:val="none"/>
        </w:rPr>
        <w:t>原级改造、</w:t>
      </w:r>
      <w:r w:rsidRPr="005B1080">
        <w:rPr>
          <w:rStyle w:val="a4"/>
          <w:rFonts w:ascii="Arial" w:eastAsia="华文中宋" w:hAnsi="华文中宋" w:hint="eastAsia"/>
          <w:color w:val="auto"/>
          <w:sz w:val="18"/>
          <w:szCs w:val="24"/>
          <w:u w:val="none"/>
        </w:rPr>
        <w:t>B</w:t>
      </w:r>
      <w:r w:rsidRPr="005B1080">
        <w:rPr>
          <w:rStyle w:val="a4"/>
          <w:rFonts w:ascii="Arial" w:eastAsia="华文中宋" w:hAnsi="华文中宋" w:hint="eastAsia"/>
          <w:color w:val="auto"/>
          <w:sz w:val="18"/>
          <w:szCs w:val="24"/>
          <w:u w:val="none"/>
        </w:rPr>
        <w:t>升级改造</w:t>
      </w:r>
    </w:p>
    <w:p w:rsidR="002F7A65" w:rsidRPr="005B1080" w:rsidRDefault="002F7A65" w:rsidP="00DA41E8">
      <w:pPr>
        <w:pStyle w:val="2"/>
        <w:ind w:firstLineChars="100" w:firstLine="320"/>
      </w:pPr>
      <w:bookmarkStart w:id="163" w:name="_Toc434505807"/>
      <w:r w:rsidRPr="005B1080">
        <w:rPr>
          <w:rFonts w:hint="eastAsia"/>
        </w:rPr>
        <w:lastRenderedPageBreak/>
        <w:t>附表四</w:t>
      </w:r>
      <w:r w:rsidRPr="005B1080">
        <w:t xml:space="preserve"> </w:t>
      </w:r>
      <w:r w:rsidRPr="005B1080">
        <w:rPr>
          <w:rFonts w:hint="eastAsia"/>
        </w:rPr>
        <w:t>三门峡市交通运输“十三五”干线公路建设项目表（二）</w:t>
      </w:r>
      <w:bookmarkEnd w:id="163"/>
    </w:p>
    <w:tbl>
      <w:tblPr>
        <w:tblStyle w:val="a7"/>
        <w:tblW w:w="5000" w:type="pct"/>
        <w:jc w:val="center"/>
        <w:tblLayout w:type="fixed"/>
        <w:tblLook w:val="04A0"/>
      </w:tblPr>
      <w:tblGrid>
        <w:gridCol w:w="555"/>
        <w:gridCol w:w="4513"/>
        <w:gridCol w:w="644"/>
        <w:gridCol w:w="1057"/>
        <w:gridCol w:w="1035"/>
        <w:gridCol w:w="1026"/>
        <w:gridCol w:w="916"/>
        <w:gridCol w:w="145"/>
        <w:gridCol w:w="627"/>
        <w:gridCol w:w="79"/>
        <w:gridCol w:w="709"/>
        <w:gridCol w:w="992"/>
        <w:gridCol w:w="1877"/>
      </w:tblGrid>
      <w:tr w:rsidR="002F7A65" w:rsidRPr="005B1080" w:rsidTr="002F7A65">
        <w:trPr>
          <w:cantSplit/>
          <w:trHeight w:val="510"/>
          <w:jc w:val="center"/>
        </w:trPr>
        <w:tc>
          <w:tcPr>
            <w:tcW w:w="196"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序号</w:t>
            </w:r>
          </w:p>
        </w:tc>
        <w:tc>
          <w:tcPr>
            <w:tcW w:w="1592"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项目名称</w:t>
            </w:r>
          </w:p>
        </w:tc>
        <w:tc>
          <w:tcPr>
            <w:tcW w:w="227"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建设性质</w:t>
            </w:r>
          </w:p>
        </w:tc>
        <w:tc>
          <w:tcPr>
            <w:tcW w:w="738" w:type="pct"/>
            <w:gridSpan w:val="2"/>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建设规模</w:t>
            </w:r>
          </w:p>
        </w:tc>
        <w:tc>
          <w:tcPr>
            <w:tcW w:w="362"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起止年限</w:t>
            </w:r>
          </w:p>
        </w:tc>
        <w:tc>
          <w:tcPr>
            <w:tcW w:w="1223" w:type="pct"/>
            <w:gridSpan w:val="6"/>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“十三五”投资估算（万元）</w:t>
            </w:r>
          </w:p>
        </w:tc>
        <w:tc>
          <w:tcPr>
            <w:tcW w:w="662"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备注</w:t>
            </w:r>
          </w:p>
        </w:tc>
      </w:tr>
      <w:tr w:rsidR="002F7A65" w:rsidRPr="005B1080" w:rsidTr="002F7A65">
        <w:trPr>
          <w:cantSplit/>
          <w:trHeight w:val="510"/>
          <w:jc w:val="center"/>
        </w:trPr>
        <w:tc>
          <w:tcPr>
            <w:tcW w:w="196"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1592"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227"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373"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里程</w:t>
            </w:r>
          </w:p>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b/>
                <w:sz w:val="18"/>
                <w:szCs w:val="18"/>
              </w:rPr>
              <w:t>/公里</w:t>
            </w:r>
          </w:p>
        </w:tc>
        <w:tc>
          <w:tcPr>
            <w:tcW w:w="36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技术等级</w:t>
            </w:r>
          </w:p>
        </w:tc>
        <w:tc>
          <w:tcPr>
            <w:tcW w:w="362"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374" w:type="pct"/>
            <w:gridSpan w:val="2"/>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总投资</w:t>
            </w:r>
          </w:p>
        </w:tc>
        <w:tc>
          <w:tcPr>
            <w:tcW w:w="249" w:type="pct"/>
            <w:gridSpan w:val="2"/>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国补</w:t>
            </w:r>
          </w:p>
        </w:tc>
        <w:tc>
          <w:tcPr>
            <w:tcW w:w="25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省补</w:t>
            </w:r>
          </w:p>
        </w:tc>
        <w:tc>
          <w:tcPr>
            <w:tcW w:w="35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配套资金</w:t>
            </w:r>
          </w:p>
        </w:tc>
        <w:tc>
          <w:tcPr>
            <w:tcW w:w="662"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r>
      <w:tr w:rsidR="00EB02FF" w:rsidRPr="005B1080" w:rsidTr="002F7A65">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w:t>
            </w:r>
          </w:p>
        </w:tc>
        <w:tc>
          <w:tcPr>
            <w:tcW w:w="159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G310线函谷关至西</w:t>
            </w:r>
            <w:r w:rsidRPr="005B1080">
              <w:rPr>
                <w:rFonts w:asciiTheme="minorEastAsia" w:eastAsiaTheme="minorEastAsia" w:hAnsiTheme="minorEastAsia" w:hint="eastAsia"/>
                <w:sz w:val="18"/>
                <w:szCs w:val="18"/>
              </w:rPr>
              <w:t>闫段改建工程</w:t>
            </w:r>
          </w:p>
        </w:tc>
        <w:tc>
          <w:tcPr>
            <w:tcW w:w="227"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15.4</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一级</w:t>
            </w:r>
          </w:p>
        </w:tc>
        <w:tc>
          <w:tcPr>
            <w:tcW w:w="362" w:type="pct"/>
            <w:vAlign w:val="center"/>
          </w:tcPr>
          <w:p w:rsidR="00EB02FF" w:rsidRPr="005B1080" w:rsidRDefault="00EB02FF" w:rsidP="00EB02FF">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w:t>
            </w:r>
            <w:r w:rsidRPr="005B1080">
              <w:rPr>
                <w:rFonts w:asciiTheme="minorEastAsia" w:eastAsiaTheme="minorEastAsia" w:hAnsiTheme="minorEastAsia" w:hint="eastAsia"/>
                <w:sz w:val="18"/>
                <w:szCs w:val="18"/>
              </w:rPr>
              <w:t>6</w:t>
            </w:r>
            <w:r w:rsidRPr="005B1080">
              <w:rPr>
                <w:rFonts w:asciiTheme="minorEastAsia" w:eastAsiaTheme="minorEastAsia" w:hAnsiTheme="minorEastAsia"/>
                <w:sz w:val="18"/>
                <w:szCs w:val="18"/>
              </w:rPr>
              <w:t>-201</w:t>
            </w:r>
            <w:r w:rsidRPr="005B1080">
              <w:rPr>
                <w:rFonts w:asciiTheme="minorEastAsia" w:eastAsiaTheme="minorEastAsia" w:hAnsiTheme="minorEastAsia" w:hint="eastAsia"/>
                <w:sz w:val="18"/>
                <w:szCs w:val="18"/>
              </w:rPr>
              <w:t>7</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55674</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9240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0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46434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p>
        </w:tc>
      </w:tr>
      <w:tr w:rsidR="00EB02FF" w:rsidRPr="005B1080" w:rsidTr="002F7A65">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w:t>
            </w:r>
          </w:p>
        </w:tc>
        <w:tc>
          <w:tcPr>
            <w:tcW w:w="159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G310渑池至三门峡城区段改建工程</w:t>
            </w:r>
          </w:p>
        </w:tc>
        <w:tc>
          <w:tcPr>
            <w:tcW w:w="227"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41.535</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一级</w:t>
            </w:r>
          </w:p>
        </w:tc>
        <w:tc>
          <w:tcPr>
            <w:tcW w:w="362" w:type="pct"/>
            <w:vAlign w:val="center"/>
          </w:tcPr>
          <w:p w:rsidR="00EB02FF" w:rsidRPr="005B1080" w:rsidRDefault="00EB02FF" w:rsidP="00EB02FF">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w:t>
            </w:r>
            <w:r w:rsidRPr="005B1080">
              <w:rPr>
                <w:rFonts w:asciiTheme="minorEastAsia" w:eastAsiaTheme="minorEastAsia" w:hAnsiTheme="minorEastAsia" w:hint="eastAsia"/>
                <w:sz w:val="18"/>
                <w:szCs w:val="18"/>
              </w:rPr>
              <w:t>16</w:t>
            </w:r>
            <w:r w:rsidRPr="005B1080">
              <w:rPr>
                <w:rFonts w:asciiTheme="minorEastAsia" w:eastAsiaTheme="minorEastAsia" w:hAnsiTheme="minorEastAsia"/>
                <w:sz w:val="18"/>
                <w:szCs w:val="18"/>
              </w:rPr>
              <w:t>-20</w:t>
            </w:r>
            <w:r w:rsidRPr="005B1080">
              <w:rPr>
                <w:rFonts w:asciiTheme="minorEastAsia" w:eastAsiaTheme="minorEastAsia" w:hAnsiTheme="minorEastAsia" w:hint="eastAsia"/>
                <w:sz w:val="18"/>
                <w:szCs w:val="18"/>
              </w:rPr>
              <w:t>17</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290745</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24921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0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265824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p>
        </w:tc>
      </w:tr>
      <w:tr w:rsidR="00EB02FF" w:rsidRPr="005B1080" w:rsidTr="002E41EA">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3</w:t>
            </w:r>
          </w:p>
        </w:tc>
        <w:tc>
          <w:tcPr>
            <w:tcW w:w="1592" w:type="pct"/>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G310线洛三界至渑陕界段改造工程</w:t>
            </w:r>
          </w:p>
        </w:tc>
        <w:tc>
          <w:tcPr>
            <w:tcW w:w="227" w:type="pct"/>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A</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43.491</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EB02FF">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w:t>
            </w:r>
            <w:r w:rsidRPr="005B1080">
              <w:rPr>
                <w:rFonts w:asciiTheme="minorEastAsia" w:eastAsiaTheme="minorEastAsia" w:hAnsiTheme="minorEastAsia" w:hint="eastAsia"/>
                <w:sz w:val="18"/>
                <w:szCs w:val="18"/>
              </w:rPr>
              <w:t>17</w:t>
            </w:r>
            <w:r w:rsidRPr="005B1080">
              <w:rPr>
                <w:rFonts w:asciiTheme="minorEastAsia" w:eastAsiaTheme="minorEastAsia" w:hAnsiTheme="minorEastAsia"/>
                <w:sz w:val="18"/>
                <w:szCs w:val="18"/>
              </w:rPr>
              <w:t>-20</w:t>
            </w:r>
            <w:r w:rsidRPr="005B1080">
              <w:rPr>
                <w:rFonts w:asciiTheme="minorEastAsia" w:eastAsiaTheme="minorEastAsia" w:hAnsiTheme="minorEastAsia" w:hint="eastAsia"/>
                <w:sz w:val="18"/>
                <w:szCs w:val="18"/>
              </w:rPr>
              <w:t>18</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17396</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5436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3262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8698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p>
        </w:tc>
      </w:tr>
      <w:tr w:rsidR="00EB02FF" w:rsidRPr="005B1080" w:rsidTr="002E41EA">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w:t>
            </w:r>
          </w:p>
        </w:tc>
        <w:tc>
          <w:tcPr>
            <w:tcW w:w="1592" w:type="pct"/>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G310线陕县城村至函谷关段改造工程</w:t>
            </w:r>
          </w:p>
        </w:tc>
        <w:tc>
          <w:tcPr>
            <w:tcW w:w="227" w:type="pct"/>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A</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16.732</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一级</w:t>
            </w:r>
          </w:p>
        </w:tc>
        <w:tc>
          <w:tcPr>
            <w:tcW w:w="362" w:type="pct"/>
            <w:vAlign w:val="center"/>
          </w:tcPr>
          <w:p w:rsidR="00EB02FF" w:rsidRPr="005B1080" w:rsidRDefault="00EB02FF" w:rsidP="00EB02FF">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w:t>
            </w:r>
            <w:r w:rsidRPr="005B1080">
              <w:rPr>
                <w:rFonts w:asciiTheme="minorEastAsia" w:eastAsiaTheme="minorEastAsia" w:hAnsiTheme="minorEastAsia" w:hint="eastAsia"/>
                <w:sz w:val="18"/>
                <w:szCs w:val="18"/>
              </w:rPr>
              <w:t>17</w:t>
            </w:r>
            <w:r w:rsidRPr="005B1080">
              <w:rPr>
                <w:rFonts w:asciiTheme="minorEastAsia" w:eastAsiaTheme="minorEastAsia" w:hAnsiTheme="minorEastAsia"/>
                <w:sz w:val="18"/>
                <w:szCs w:val="18"/>
              </w:rPr>
              <w:t>-20</w:t>
            </w:r>
            <w:r w:rsidRPr="005B1080">
              <w:rPr>
                <w:rFonts w:asciiTheme="minorEastAsia" w:eastAsiaTheme="minorEastAsia" w:hAnsiTheme="minorEastAsia" w:hint="eastAsia"/>
                <w:sz w:val="18"/>
                <w:szCs w:val="18"/>
              </w:rPr>
              <w:t>18</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7529</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5020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0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2509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p>
        </w:tc>
      </w:tr>
      <w:tr w:rsidR="00EB02FF" w:rsidRPr="005B1080" w:rsidTr="002E41EA">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5</w:t>
            </w:r>
          </w:p>
        </w:tc>
        <w:tc>
          <w:tcPr>
            <w:tcW w:w="159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G310线渑陕界至野鹿段改造工程</w:t>
            </w:r>
          </w:p>
        </w:tc>
        <w:tc>
          <w:tcPr>
            <w:tcW w:w="227" w:type="pct"/>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A</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35.529</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14211</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4441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2665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7105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p>
        </w:tc>
      </w:tr>
      <w:tr w:rsidR="00EB02FF" w:rsidRPr="005B1080" w:rsidTr="002E41EA">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6</w:t>
            </w:r>
          </w:p>
        </w:tc>
        <w:tc>
          <w:tcPr>
            <w:tcW w:w="159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G310线灵宝西闫至豫陕界段改造工程</w:t>
            </w:r>
          </w:p>
        </w:tc>
        <w:tc>
          <w:tcPr>
            <w:tcW w:w="227" w:type="pct"/>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A</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40.591</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16236</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5074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3044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8118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p>
        </w:tc>
      </w:tr>
      <w:tr w:rsidR="00EB02FF" w:rsidRPr="005B1080" w:rsidTr="002E41EA">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7</w:t>
            </w:r>
          </w:p>
        </w:tc>
        <w:tc>
          <w:tcPr>
            <w:tcW w:w="159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S314线灵宝</w:t>
            </w:r>
            <w:r w:rsidRPr="005B1080">
              <w:rPr>
                <w:rFonts w:asciiTheme="minorEastAsia" w:eastAsiaTheme="minorEastAsia" w:hAnsiTheme="minorEastAsia" w:hint="eastAsia"/>
                <w:sz w:val="18"/>
                <w:szCs w:val="18"/>
              </w:rPr>
              <w:t>朱阳至豫陕界段改建工程</w:t>
            </w:r>
          </w:p>
        </w:tc>
        <w:tc>
          <w:tcPr>
            <w:tcW w:w="227"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27.32</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16391</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4781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2049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9561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省级出口</w:t>
            </w:r>
          </w:p>
        </w:tc>
      </w:tr>
      <w:tr w:rsidR="00EB02FF" w:rsidRPr="005B1080" w:rsidTr="002E41EA">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w:t>
            </w:r>
          </w:p>
        </w:tc>
        <w:tc>
          <w:tcPr>
            <w:tcW w:w="159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S326</w:t>
            </w:r>
            <w:r w:rsidRPr="005B1080">
              <w:rPr>
                <w:rFonts w:asciiTheme="minorEastAsia" w:eastAsiaTheme="minorEastAsia" w:hAnsiTheme="minorEastAsia" w:hint="eastAsia"/>
                <w:sz w:val="18"/>
                <w:szCs w:val="18"/>
              </w:rPr>
              <w:t>木桐至省界段改建工程</w:t>
            </w:r>
          </w:p>
        </w:tc>
        <w:tc>
          <w:tcPr>
            <w:tcW w:w="227"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24.202</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14521</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6293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1815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6413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秦巴扶贫片区</w:t>
            </w:r>
          </w:p>
        </w:tc>
      </w:tr>
      <w:tr w:rsidR="00EB02FF" w:rsidRPr="005B1080" w:rsidTr="002E41EA">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9</w:t>
            </w:r>
          </w:p>
        </w:tc>
        <w:tc>
          <w:tcPr>
            <w:tcW w:w="159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S246线灵宝</w:t>
            </w:r>
            <w:r w:rsidRPr="005B1080">
              <w:rPr>
                <w:rFonts w:asciiTheme="minorEastAsia" w:eastAsiaTheme="minorEastAsia" w:hAnsiTheme="minorEastAsia" w:hint="eastAsia"/>
                <w:sz w:val="18"/>
                <w:szCs w:val="18"/>
              </w:rPr>
              <w:t>境朱阳至木桐段改建工程</w:t>
            </w:r>
          </w:p>
        </w:tc>
        <w:tc>
          <w:tcPr>
            <w:tcW w:w="227"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35.897</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21538</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9333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2692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9513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秦巴片区</w:t>
            </w:r>
          </w:p>
        </w:tc>
      </w:tr>
      <w:tr w:rsidR="00EB02FF" w:rsidRPr="005B1080" w:rsidTr="002E41EA">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10</w:t>
            </w:r>
          </w:p>
        </w:tc>
        <w:tc>
          <w:tcPr>
            <w:tcW w:w="159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S246线</w:t>
            </w:r>
            <w:r w:rsidRPr="005B1080">
              <w:rPr>
                <w:rFonts w:asciiTheme="minorEastAsia" w:eastAsiaTheme="minorEastAsia" w:hAnsiTheme="minorEastAsia" w:hint="eastAsia"/>
                <w:sz w:val="18"/>
                <w:szCs w:val="18"/>
              </w:rPr>
              <w:t>木桐至河口（</w:t>
            </w:r>
            <w:r w:rsidRPr="005B1080">
              <w:rPr>
                <w:rFonts w:asciiTheme="minorEastAsia" w:eastAsiaTheme="minorEastAsia" w:hAnsiTheme="minorEastAsia"/>
                <w:sz w:val="18"/>
                <w:szCs w:val="18"/>
              </w:rPr>
              <w:t>G344路口）改建工程</w:t>
            </w:r>
          </w:p>
        </w:tc>
        <w:tc>
          <w:tcPr>
            <w:tcW w:w="227"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35</w:t>
            </w:r>
          </w:p>
        </w:tc>
        <w:tc>
          <w:tcPr>
            <w:tcW w:w="365"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74"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24500</w:t>
            </w:r>
          </w:p>
        </w:tc>
        <w:tc>
          <w:tcPr>
            <w:tcW w:w="249" w:type="pct"/>
            <w:gridSpan w:val="2"/>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9100 </w:t>
            </w:r>
          </w:p>
        </w:tc>
        <w:tc>
          <w:tcPr>
            <w:tcW w:w="2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2625 </w:t>
            </w:r>
          </w:p>
        </w:tc>
        <w:tc>
          <w:tcPr>
            <w:tcW w:w="350"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12775 </w:t>
            </w:r>
          </w:p>
        </w:tc>
        <w:tc>
          <w:tcPr>
            <w:tcW w:w="662" w:type="pct"/>
            <w:vAlign w:val="center"/>
          </w:tcPr>
          <w:p w:rsidR="00EB02FF" w:rsidRPr="005B1080" w:rsidRDefault="00EB02FF" w:rsidP="002E41EA">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秦巴片区</w:t>
            </w:r>
          </w:p>
        </w:tc>
      </w:tr>
      <w:tr w:rsidR="00EB02FF" w:rsidRPr="005B1080" w:rsidTr="002F7A65">
        <w:trPr>
          <w:cantSplit/>
          <w:trHeight w:val="510"/>
          <w:jc w:val="center"/>
        </w:trPr>
        <w:tc>
          <w:tcPr>
            <w:tcW w:w="196" w:type="pct"/>
            <w:tcBorders>
              <w:left w:val="nil"/>
              <w:bottom w:val="nil"/>
              <w:right w:val="nil"/>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c>
          <w:tcPr>
            <w:tcW w:w="1592" w:type="pct"/>
            <w:tcBorders>
              <w:left w:val="nil"/>
              <w:bottom w:val="nil"/>
              <w:right w:val="nil"/>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c>
          <w:tcPr>
            <w:tcW w:w="227" w:type="pct"/>
            <w:tcBorders>
              <w:left w:val="nil"/>
              <w:bottom w:val="nil"/>
              <w:right w:val="nil"/>
            </w:tcBorders>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c>
          <w:tcPr>
            <w:tcW w:w="373" w:type="pct"/>
            <w:tcBorders>
              <w:left w:val="nil"/>
              <w:bottom w:val="nil"/>
              <w:right w:val="nil"/>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c>
          <w:tcPr>
            <w:tcW w:w="365" w:type="pct"/>
            <w:tcBorders>
              <w:left w:val="nil"/>
              <w:bottom w:val="nil"/>
              <w:right w:val="nil"/>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c>
          <w:tcPr>
            <w:tcW w:w="362" w:type="pct"/>
            <w:tcBorders>
              <w:left w:val="nil"/>
              <w:bottom w:val="nil"/>
              <w:right w:val="nil"/>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c>
          <w:tcPr>
            <w:tcW w:w="374" w:type="pct"/>
            <w:gridSpan w:val="2"/>
            <w:tcBorders>
              <w:left w:val="nil"/>
              <w:bottom w:val="nil"/>
              <w:right w:val="nil"/>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c>
          <w:tcPr>
            <w:tcW w:w="849" w:type="pct"/>
            <w:gridSpan w:val="4"/>
            <w:tcBorders>
              <w:left w:val="nil"/>
              <w:bottom w:val="nil"/>
              <w:right w:val="nil"/>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c>
          <w:tcPr>
            <w:tcW w:w="662" w:type="pct"/>
            <w:tcBorders>
              <w:left w:val="nil"/>
              <w:bottom w:val="nil"/>
              <w:right w:val="nil"/>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r>
      <w:tr w:rsidR="00EB02FF" w:rsidRPr="005B1080" w:rsidTr="002F7A65">
        <w:trPr>
          <w:cantSplit/>
          <w:trHeight w:val="510"/>
          <w:jc w:val="center"/>
        </w:trPr>
        <w:tc>
          <w:tcPr>
            <w:tcW w:w="5000" w:type="pct"/>
            <w:gridSpan w:val="13"/>
            <w:tcBorders>
              <w:top w:val="nil"/>
              <w:left w:val="nil"/>
              <w:bottom w:val="single" w:sz="4" w:space="0" w:color="auto"/>
              <w:right w:val="nil"/>
            </w:tcBorders>
            <w:vAlign w:val="center"/>
          </w:tcPr>
          <w:p w:rsidR="00EB02FF" w:rsidRPr="005B1080" w:rsidRDefault="00EB02FF" w:rsidP="00DA41E8">
            <w:pPr>
              <w:pStyle w:val="2"/>
              <w:ind w:firstLineChars="100" w:firstLine="320"/>
            </w:pPr>
            <w:bookmarkStart w:id="164" w:name="_Toc434505808"/>
            <w:r w:rsidRPr="005B1080">
              <w:rPr>
                <w:rFonts w:hint="eastAsia"/>
              </w:rPr>
              <w:lastRenderedPageBreak/>
              <w:t>表四（续）</w:t>
            </w:r>
            <w:r w:rsidRPr="005B1080">
              <w:t xml:space="preserve"> </w:t>
            </w:r>
            <w:r w:rsidRPr="005B1080">
              <w:rPr>
                <w:rFonts w:hint="eastAsia"/>
              </w:rPr>
              <w:t>三门峡市交通运输“十三五”干线公路建设项目表（二）</w:t>
            </w:r>
            <w:bookmarkEnd w:id="164"/>
          </w:p>
        </w:tc>
      </w:tr>
      <w:tr w:rsidR="00EB02FF" w:rsidRPr="005B1080" w:rsidTr="002F7A65">
        <w:trPr>
          <w:cantSplit/>
          <w:trHeight w:val="510"/>
          <w:jc w:val="center"/>
        </w:trPr>
        <w:tc>
          <w:tcPr>
            <w:tcW w:w="196" w:type="pct"/>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序号</w:t>
            </w:r>
          </w:p>
        </w:tc>
        <w:tc>
          <w:tcPr>
            <w:tcW w:w="1592" w:type="pct"/>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项目名称</w:t>
            </w:r>
          </w:p>
        </w:tc>
        <w:tc>
          <w:tcPr>
            <w:tcW w:w="227" w:type="pct"/>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建设性质</w:t>
            </w:r>
          </w:p>
        </w:tc>
        <w:tc>
          <w:tcPr>
            <w:tcW w:w="738" w:type="pct"/>
            <w:gridSpan w:val="2"/>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建设规模</w:t>
            </w:r>
          </w:p>
        </w:tc>
        <w:tc>
          <w:tcPr>
            <w:tcW w:w="362" w:type="pct"/>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起止年限</w:t>
            </w:r>
          </w:p>
        </w:tc>
        <w:tc>
          <w:tcPr>
            <w:tcW w:w="1223" w:type="pct"/>
            <w:gridSpan w:val="6"/>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“十三五”投资估算（万元）</w:t>
            </w:r>
          </w:p>
        </w:tc>
        <w:tc>
          <w:tcPr>
            <w:tcW w:w="662" w:type="pct"/>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备注</w:t>
            </w:r>
          </w:p>
        </w:tc>
      </w:tr>
      <w:tr w:rsidR="00EB02FF" w:rsidRPr="005B1080" w:rsidTr="002F7A65">
        <w:trPr>
          <w:cantSplit/>
          <w:trHeight w:val="510"/>
          <w:jc w:val="center"/>
        </w:trPr>
        <w:tc>
          <w:tcPr>
            <w:tcW w:w="196" w:type="pct"/>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1592" w:type="pct"/>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227" w:type="pct"/>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373"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里程</w:t>
            </w:r>
          </w:p>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b/>
                <w:sz w:val="18"/>
                <w:szCs w:val="18"/>
              </w:rPr>
              <w:t>/公里</w:t>
            </w:r>
          </w:p>
        </w:tc>
        <w:tc>
          <w:tcPr>
            <w:tcW w:w="365"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技术等级</w:t>
            </w:r>
          </w:p>
        </w:tc>
        <w:tc>
          <w:tcPr>
            <w:tcW w:w="362" w:type="pct"/>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323"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总投资</w:t>
            </w:r>
          </w:p>
        </w:tc>
        <w:tc>
          <w:tcPr>
            <w:tcW w:w="272" w:type="pct"/>
            <w:gridSpan w:val="2"/>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国补</w:t>
            </w:r>
          </w:p>
        </w:tc>
        <w:tc>
          <w:tcPr>
            <w:tcW w:w="278" w:type="pct"/>
            <w:gridSpan w:val="2"/>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省补</w:t>
            </w:r>
          </w:p>
        </w:tc>
        <w:tc>
          <w:tcPr>
            <w:tcW w:w="350"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配套资金</w:t>
            </w:r>
          </w:p>
        </w:tc>
        <w:tc>
          <w:tcPr>
            <w:tcW w:w="662" w:type="pct"/>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r>
      <w:tr w:rsidR="00EB02FF" w:rsidRPr="005B1080" w:rsidTr="002F7A65">
        <w:trPr>
          <w:cantSplit/>
          <w:trHeight w:val="510"/>
          <w:jc w:val="center"/>
        </w:trPr>
        <w:tc>
          <w:tcPr>
            <w:tcW w:w="196"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11</w:t>
            </w:r>
          </w:p>
        </w:tc>
        <w:tc>
          <w:tcPr>
            <w:tcW w:w="1592"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S314线</w:t>
            </w:r>
            <w:r w:rsidRPr="005B1080">
              <w:rPr>
                <w:rFonts w:asciiTheme="minorEastAsia" w:eastAsiaTheme="minorEastAsia" w:hAnsiTheme="minorEastAsia" w:hint="eastAsia"/>
                <w:sz w:val="18"/>
                <w:szCs w:val="18"/>
              </w:rPr>
              <w:t>卢氏杜关至清水河段改建工程（新增省道）</w:t>
            </w:r>
          </w:p>
        </w:tc>
        <w:tc>
          <w:tcPr>
            <w:tcW w:w="227" w:type="pct"/>
            <w:tcBorders>
              <w:bottom w:val="single" w:sz="4" w:space="0" w:color="auto"/>
            </w:tcBorders>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28.859</w:t>
            </w:r>
          </w:p>
        </w:tc>
        <w:tc>
          <w:tcPr>
            <w:tcW w:w="365"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23"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17315</w:t>
            </w:r>
          </w:p>
        </w:tc>
        <w:tc>
          <w:tcPr>
            <w:tcW w:w="272" w:type="pct"/>
            <w:gridSpan w:val="2"/>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7503 </w:t>
            </w:r>
          </w:p>
        </w:tc>
        <w:tc>
          <w:tcPr>
            <w:tcW w:w="278" w:type="pct"/>
            <w:gridSpan w:val="2"/>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2164 </w:t>
            </w:r>
          </w:p>
        </w:tc>
        <w:tc>
          <w:tcPr>
            <w:tcW w:w="350"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7647 </w:t>
            </w:r>
          </w:p>
        </w:tc>
        <w:tc>
          <w:tcPr>
            <w:tcW w:w="662"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秦巴片区</w:t>
            </w:r>
          </w:p>
        </w:tc>
      </w:tr>
      <w:tr w:rsidR="00EB02FF" w:rsidRPr="005B1080" w:rsidTr="002F7A65">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w:t>
            </w:r>
          </w:p>
        </w:tc>
        <w:tc>
          <w:tcPr>
            <w:tcW w:w="1592"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S313线（原318）</w:t>
            </w:r>
            <w:r w:rsidRPr="005B1080">
              <w:rPr>
                <w:rFonts w:asciiTheme="minorEastAsia" w:eastAsiaTheme="minorEastAsia" w:hAnsiTheme="minorEastAsia" w:hint="eastAsia"/>
                <w:sz w:val="18"/>
                <w:szCs w:val="18"/>
              </w:rPr>
              <w:t>店子宽坪至石原段改建工程</w:t>
            </w:r>
          </w:p>
        </w:tc>
        <w:tc>
          <w:tcPr>
            <w:tcW w:w="227" w:type="pct"/>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22.33</w:t>
            </w:r>
          </w:p>
        </w:tc>
        <w:tc>
          <w:tcPr>
            <w:tcW w:w="365"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23"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22332</w:t>
            </w:r>
          </w:p>
        </w:tc>
        <w:tc>
          <w:tcPr>
            <w:tcW w:w="272" w:type="pct"/>
            <w:gridSpan w:val="2"/>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3908 </w:t>
            </w:r>
          </w:p>
        </w:tc>
        <w:tc>
          <w:tcPr>
            <w:tcW w:w="278" w:type="pct"/>
            <w:gridSpan w:val="2"/>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1675 </w:t>
            </w:r>
          </w:p>
        </w:tc>
        <w:tc>
          <w:tcPr>
            <w:tcW w:w="350"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16750 </w:t>
            </w:r>
          </w:p>
        </w:tc>
        <w:tc>
          <w:tcPr>
            <w:tcW w:w="662"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r>
      <w:tr w:rsidR="00EB02FF" w:rsidRPr="005B1080" w:rsidTr="002F7A65">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13</w:t>
            </w:r>
          </w:p>
        </w:tc>
        <w:tc>
          <w:tcPr>
            <w:tcW w:w="1592"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G209线卢氏五里川镇改建工程</w:t>
            </w:r>
          </w:p>
        </w:tc>
        <w:tc>
          <w:tcPr>
            <w:tcW w:w="227" w:type="pct"/>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w:t>
            </w:r>
          </w:p>
        </w:tc>
        <w:tc>
          <w:tcPr>
            <w:tcW w:w="365"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二级</w:t>
            </w:r>
          </w:p>
        </w:tc>
        <w:tc>
          <w:tcPr>
            <w:tcW w:w="362"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2019-2020</w:t>
            </w:r>
          </w:p>
        </w:tc>
        <w:tc>
          <w:tcPr>
            <w:tcW w:w="323"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4500</w:t>
            </w:r>
          </w:p>
        </w:tc>
        <w:tc>
          <w:tcPr>
            <w:tcW w:w="272" w:type="pct"/>
            <w:gridSpan w:val="2"/>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2000 </w:t>
            </w:r>
          </w:p>
        </w:tc>
        <w:tc>
          <w:tcPr>
            <w:tcW w:w="278" w:type="pct"/>
            <w:gridSpan w:val="2"/>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0 </w:t>
            </w:r>
          </w:p>
        </w:tc>
        <w:tc>
          <w:tcPr>
            <w:tcW w:w="350"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2500 </w:t>
            </w:r>
          </w:p>
        </w:tc>
        <w:tc>
          <w:tcPr>
            <w:tcW w:w="662"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w:t>
            </w:r>
          </w:p>
        </w:tc>
      </w:tr>
      <w:tr w:rsidR="00EB02FF" w:rsidRPr="005B1080" w:rsidTr="002F7A65">
        <w:trPr>
          <w:cantSplit/>
          <w:trHeight w:val="510"/>
          <w:jc w:val="center"/>
        </w:trPr>
        <w:tc>
          <w:tcPr>
            <w:tcW w:w="196"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14</w:t>
            </w:r>
          </w:p>
        </w:tc>
        <w:tc>
          <w:tcPr>
            <w:tcW w:w="1592" w:type="pct"/>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G209线陕县境改建工程</w:t>
            </w:r>
          </w:p>
        </w:tc>
        <w:tc>
          <w:tcPr>
            <w:tcW w:w="227" w:type="pct"/>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w:t>
            </w:r>
          </w:p>
        </w:tc>
        <w:tc>
          <w:tcPr>
            <w:tcW w:w="365" w:type="pct"/>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一级</w:t>
            </w:r>
          </w:p>
        </w:tc>
        <w:tc>
          <w:tcPr>
            <w:tcW w:w="362" w:type="pct"/>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23"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 xml:space="preserve">40000 </w:t>
            </w:r>
          </w:p>
        </w:tc>
        <w:tc>
          <w:tcPr>
            <w:tcW w:w="272" w:type="pct"/>
            <w:gridSpan w:val="2"/>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12000 </w:t>
            </w:r>
          </w:p>
        </w:tc>
        <w:tc>
          <w:tcPr>
            <w:tcW w:w="278" w:type="pct"/>
            <w:gridSpan w:val="2"/>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0 </w:t>
            </w:r>
          </w:p>
        </w:tc>
        <w:tc>
          <w:tcPr>
            <w:tcW w:w="350"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28000 </w:t>
            </w:r>
          </w:p>
        </w:tc>
        <w:tc>
          <w:tcPr>
            <w:tcW w:w="662" w:type="pct"/>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p>
        </w:tc>
      </w:tr>
      <w:tr w:rsidR="00EB02FF" w:rsidRPr="005B1080" w:rsidTr="002F7A65">
        <w:trPr>
          <w:cantSplit/>
          <w:trHeight w:val="510"/>
          <w:jc w:val="center"/>
        </w:trPr>
        <w:tc>
          <w:tcPr>
            <w:tcW w:w="196"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15</w:t>
            </w:r>
          </w:p>
        </w:tc>
        <w:tc>
          <w:tcPr>
            <w:tcW w:w="1592" w:type="pct"/>
            <w:tcBorders>
              <w:bottom w:val="single" w:sz="4" w:space="0" w:color="auto"/>
            </w:tcBorders>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G209卢灵交界至卢氏县城段改建工程</w:t>
            </w:r>
          </w:p>
        </w:tc>
        <w:tc>
          <w:tcPr>
            <w:tcW w:w="227" w:type="pct"/>
            <w:tcBorders>
              <w:bottom w:val="single" w:sz="4" w:space="0" w:color="auto"/>
            </w:tcBorders>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B</w:t>
            </w:r>
          </w:p>
        </w:tc>
        <w:tc>
          <w:tcPr>
            <w:tcW w:w="373"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39.816</w:t>
            </w:r>
          </w:p>
        </w:tc>
        <w:tc>
          <w:tcPr>
            <w:tcW w:w="365" w:type="pct"/>
            <w:tcBorders>
              <w:bottom w:val="single" w:sz="4" w:space="0" w:color="auto"/>
            </w:tcBorders>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一级</w:t>
            </w:r>
          </w:p>
        </w:tc>
        <w:tc>
          <w:tcPr>
            <w:tcW w:w="362" w:type="pct"/>
            <w:tcBorders>
              <w:bottom w:val="single" w:sz="4" w:space="0" w:color="auto"/>
            </w:tcBorders>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2020-2021</w:t>
            </w:r>
          </w:p>
        </w:tc>
        <w:tc>
          <w:tcPr>
            <w:tcW w:w="323"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 xml:space="preserve">79632 </w:t>
            </w:r>
          </w:p>
        </w:tc>
        <w:tc>
          <w:tcPr>
            <w:tcW w:w="272" w:type="pct"/>
            <w:gridSpan w:val="2"/>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23890 </w:t>
            </w:r>
          </w:p>
        </w:tc>
        <w:tc>
          <w:tcPr>
            <w:tcW w:w="278" w:type="pct"/>
            <w:gridSpan w:val="2"/>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0 </w:t>
            </w:r>
          </w:p>
        </w:tc>
        <w:tc>
          <w:tcPr>
            <w:tcW w:w="350"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55742 </w:t>
            </w:r>
          </w:p>
        </w:tc>
        <w:tc>
          <w:tcPr>
            <w:tcW w:w="662" w:type="pct"/>
            <w:tcBorders>
              <w:bottom w:val="single" w:sz="4" w:space="0" w:color="auto"/>
            </w:tcBorders>
            <w:vAlign w:val="center"/>
          </w:tcPr>
          <w:p w:rsidR="00EB02FF" w:rsidRPr="005B1080" w:rsidRDefault="00EB02FF"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秦巴山区</w:t>
            </w:r>
          </w:p>
        </w:tc>
      </w:tr>
      <w:tr w:rsidR="00EB02FF" w:rsidRPr="005B1080" w:rsidTr="002F7A65">
        <w:trPr>
          <w:cantSplit/>
          <w:trHeight w:val="510"/>
          <w:jc w:val="center"/>
        </w:trPr>
        <w:tc>
          <w:tcPr>
            <w:tcW w:w="2015" w:type="pct"/>
            <w:gridSpan w:val="3"/>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合计</w:t>
            </w:r>
          </w:p>
        </w:tc>
        <w:tc>
          <w:tcPr>
            <w:tcW w:w="373"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133.483</w:t>
            </w:r>
          </w:p>
        </w:tc>
        <w:tc>
          <w:tcPr>
            <w:tcW w:w="365"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一级</w:t>
            </w:r>
          </w:p>
        </w:tc>
        <w:tc>
          <w:tcPr>
            <w:tcW w:w="362"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323" w:type="pct"/>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642520</w:t>
            </w:r>
          </w:p>
        </w:tc>
        <w:tc>
          <w:tcPr>
            <w:tcW w:w="272" w:type="pct"/>
            <w:gridSpan w:val="2"/>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 xml:space="preserve">132939 </w:t>
            </w:r>
          </w:p>
        </w:tc>
        <w:tc>
          <w:tcPr>
            <w:tcW w:w="278" w:type="pct"/>
            <w:gridSpan w:val="2"/>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 xml:space="preserve">21991 </w:t>
            </w:r>
          </w:p>
        </w:tc>
        <w:tc>
          <w:tcPr>
            <w:tcW w:w="350" w:type="pct"/>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b/>
                <w:sz w:val="18"/>
                <w:szCs w:val="18"/>
              </w:rPr>
              <w:t xml:space="preserve">487589 </w:t>
            </w:r>
          </w:p>
        </w:tc>
        <w:tc>
          <w:tcPr>
            <w:tcW w:w="662" w:type="pct"/>
            <w:vMerge w:val="restar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r>
      <w:tr w:rsidR="00EB02FF" w:rsidRPr="005B1080" w:rsidTr="002F7A65">
        <w:trPr>
          <w:cantSplit/>
          <w:trHeight w:val="510"/>
          <w:jc w:val="center"/>
        </w:trPr>
        <w:tc>
          <w:tcPr>
            <w:tcW w:w="2015" w:type="pct"/>
            <w:gridSpan w:val="3"/>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373"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298.219</w:t>
            </w:r>
          </w:p>
        </w:tc>
        <w:tc>
          <w:tcPr>
            <w:tcW w:w="365"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二级</w:t>
            </w:r>
          </w:p>
        </w:tc>
        <w:tc>
          <w:tcPr>
            <w:tcW w:w="362" w:type="pct"/>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323" w:type="pct"/>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272" w:type="pct"/>
            <w:gridSpan w:val="2"/>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278" w:type="pct"/>
            <w:gridSpan w:val="2"/>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350" w:type="pct"/>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c>
          <w:tcPr>
            <w:tcW w:w="662" w:type="pct"/>
            <w:vMerge/>
            <w:shd w:val="clear" w:color="auto" w:fill="auto"/>
            <w:vAlign w:val="center"/>
          </w:tcPr>
          <w:p w:rsidR="00EB02FF" w:rsidRPr="005B1080" w:rsidRDefault="00EB02FF" w:rsidP="002F7A65">
            <w:pPr>
              <w:spacing w:line="240" w:lineRule="auto"/>
              <w:ind w:firstLineChars="0" w:firstLine="0"/>
              <w:jc w:val="center"/>
              <w:rPr>
                <w:rFonts w:asciiTheme="minorEastAsia" w:eastAsiaTheme="minorEastAsia" w:hAnsiTheme="minorEastAsia"/>
                <w:b/>
                <w:sz w:val="18"/>
                <w:szCs w:val="18"/>
              </w:rPr>
            </w:pPr>
          </w:p>
        </w:tc>
      </w:tr>
    </w:tbl>
    <w:p w:rsidR="002F7A65" w:rsidRPr="005B1080" w:rsidRDefault="002F7A65" w:rsidP="002F7A65">
      <w:pPr>
        <w:spacing w:line="240" w:lineRule="auto"/>
        <w:ind w:firstLine="360"/>
        <w:rPr>
          <w:rStyle w:val="a4"/>
          <w:rFonts w:ascii="Arial" w:eastAsia="华文中宋" w:hAnsi="华文中宋"/>
          <w:color w:val="auto"/>
          <w:sz w:val="18"/>
          <w:szCs w:val="24"/>
          <w:u w:val="none"/>
        </w:rPr>
        <w:sectPr w:rsidR="002F7A65" w:rsidRPr="005B1080" w:rsidSect="002D2144">
          <w:pgSz w:w="16839" w:h="11907" w:orient="landscape" w:code="9"/>
          <w:pgMar w:top="1800" w:right="1440" w:bottom="1800" w:left="1440" w:header="851" w:footer="992" w:gutter="0"/>
          <w:pgNumType w:fmt="numberInDash"/>
          <w:cols w:space="425"/>
          <w:docGrid w:type="lines" w:linePitch="408"/>
        </w:sectPr>
      </w:pPr>
      <w:r w:rsidRPr="005B1080">
        <w:rPr>
          <w:rStyle w:val="a4"/>
          <w:rFonts w:ascii="Arial" w:eastAsia="华文中宋" w:hAnsi="华文中宋" w:hint="eastAsia"/>
          <w:color w:val="auto"/>
          <w:sz w:val="18"/>
          <w:szCs w:val="24"/>
          <w:u w:val="none"/>
        </w:rPr>
        <w:t>备注：</w:t>
      </w:r>
      <w:r w:rsidRPr="005B1080">
        <w:rPr>
          <w:rStyle w:val="a4"/>
          <w:rFonts w:ascii="Arial" w:eastAsia="华文中宋" w:hAnsi="华文中宋" w:hint="eastAsia"/>
          <w:color w:val="auto"/>
          <w:sz w:val="18"/>
          <w:szCs w:val="24"/>
          <w:u w:val="none"/>
        </w:rPr>
        <w:t>1.</w:t>
      </w:r>
      <w:r w:rsidRPr="005B1080">
        <w:rPr>
          <w:rStyle w:val="a4"/>
          <w:rFonts w:ascii="Arial" w:eastAsia="华文中宋" w:hAnsi="华文中宋" w:hint="eastAsia"/>
          <w:color w:val="auto"/>
          <w:sz w:val="18"/>
          <w:szCs w:val="24"/>
          <w:u w:val="none"/>
        </w:rPr>
        <w:t>该表建设项目为我市“十三五”期间争取建设项目或待研究备选建设项目；</w:t>
      </w:r>
      <w:r w:rsidRPr="005B1080">
        <w:rPr>
          <w:rStyle w:val="a4"/>
          <w:rFonts w:ascii="Arial" w:eastAsia="华文中宋" w:hAnsi="华文中宋" w:hint="eastAsia"/>
          <w:color w:val="auto"/>
          <w:sz w:val="18"/>
          <w:szCs w:val="24"/>
          <w:u w:val="none"/>
        </w:rPr>
        <w:t>2</w:t>
      </w:r>
      <w:r w:rsidRPr="005B1080">
        <w:rPr>
          <w:rStyle w:val="a4"/>
          <w:rFonts w:ascii="Arial" w:eastAsia="华文中宋" w:hAnsi="华文中宋" w:hint="eastAsia"/>
          <w:color w:val="auto"/>
          <w:sz w:val="18"/>
          <w:szCs w:val="24"/>
          <w:u w:val="none"/>
        </w:rPr>
        <w:t>建设性质：</w:t>
      </w:r>
      <w:r w:rsidRPr="005B1080">
        <w:rPr>
          <w:rStyle w:val="a4"/>
          <w:rFonts w:ascii="Arial" w:eastAsia="华文中宋" w:hAnsi="华文中宋" w:hint="eastAsia"/>
          <w:color w:val="auto"/>
          <w:sz w:val="18"/>
          <w:szCs w:val="24"/>
          <w:u w:val="none"/>
        </w:rPr>
        <w:t>.A</w:t>
      </w:r>
      <w:r w:rsidRPr="005B1080">
        <w:rPr>
          <w:rStyle w:val="a4"/>
          <w:rFonts w:ascii="Arial" w:eastAsia="华文中宋" w:hAnsi="华文中宋" w:hint="eastAsia"/>
          <w:color w:val="auto"/>
          <w:sz w:val="18"/>
          <w:szCs w:val="24"/>
          <w:u w:val="none"/>
        </w:rPr>
        <w:t>原级改造、</w:t>
      </w:r>
      <w:r w:rsidRPr="005B1080">
        <w:rPr>
          <w:rStyle w:val="a4"/>
          <w:rFonts w:ascii="Arial" w:eastAsia="华文中宋" w:hAnsi="华文中宋" w:hint="eastAsia"/>
          <w:color w:val="auto"/>
          <w:sz w:val="18"/>
          <w:szCs w:val="24"/>
          <w:u w:val="none"/>
        </w:rPr>
        <w:t>B</w:t>
      </w:r>
      <w:r w:rsidRPr="005B1080">
        <w:rPr>
          <w:rStyle w:val="a4"/>
          <w:rFonts w:ascii="Arial" w:eastAsia="华文中宋" w:hAnsi="华文中宋" w:hint="eastAsia"/>
          <w:color w:val="auto"/>
          <w:sz w:val="18"/>
          <w:szCs w:val="24"/>
          <w:u w:val="none"/>
        </w:rPr>
        <w:t>升级改造。</w:t>
      </w:r>
    </w:p>
    <w:p w:rsidR="002F7A65" w:rsidRPr="005B1080" w:rsidRDefault="002F7A65" w:rsidP="00DA41E8">
      <w:pPr>
        <w:pStyle w:val="2"/>
        <w:ind w:firstLineChars="100" w:firstLine="320"/>
      </w:pPr>
      <w:bookmarkStart w:id="165" w:name="_Toc434505809"/>
      <w:r w:rsidRPr="005B1080">
        <w:rPr>
          <w:rFonts w:hint="eastAsia"/>
        </w:rPr>
        <w:lastRenderedPageBreak/>
        <w:t>附表五</w:t>
      </w:r>
      <w:r w:rsidRPr="005B1080">
        <w:t xml:space="preserve"> </w:t>
      </w:r>
      <w:r w:rsidRPr="005B1080">
        <w:rPr>
          <w:rFonts w:hint="eastAsia"/>
        </w:rPr>
        <w:t>三门峡市交通运输“十三五”干线公路支持保障系统建设计划表</w:t>
      </w:r>
      <w:bookmarkEnd w:id="165"/>
    </w:p>
    <w:tbl>
      <w:tblPr>
        <w:tblW w:w="5000" w:type="pct"/>
        <w:tblLayout w:type="fixed"/>
        <w:tblLook w:val="04A0"/>
      </w:tblPr>
      <w:tblGrid>
        <w:gridCol w:w="516"/>
        <w:gridCol w:w="4837"/>
        <w:gridCol w:w="425"/>
        <w:gridCol w:w="584"/>
        <w:gridCol w:w="1259"/>
        <w:gridCol w:w="992"/>
        <w:gridCol w:w="544"/>
        <w:gridCol w:w="448"/>
        <w:gridCol w:w="615"/>
        <w:gridCol w:w="519"/>
        <w:gridCol w:w="851"/>
        <w:gridCol w:w="1471"/>
        <w:gridCol w:w="1114"/>
      </w:tblGrid>
      <w:tr w:rsidR="002F7A65" w:rsidRPr="005B1080" w:rsidTr="002F7A65">
        <w:trPr>
          <w:trHeight w:val="454"/>
        </w:trPr>
        <w:tc>
          <w:tcPr>
            <w:tcW w:w="18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序号</w:t>
            </w:r>
          </w:p>
        </w:tc>
        <w:tc>
          <w:tcPr>
            <w:tcW w:w="1706" w:type="pct"/>
            <w:tcBorders>
              <w:top w:val="single" w:sz="8"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项目名称</w:t>
            </w:r>
          </w:p>
        </w:tc>
        <w:tc>
          <w:tcPr>
            <w:tcW w:w="3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建设性质</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建设规模</w:t>
            </w:r>
          </w:p>
        </w:tc>
        <w:tc>
          <w:tcPr>
            <w:tcW w:w="350"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项目资金</w:t>
            </w:r>
          </w:p>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（万元）</w:t>
            </w:r>
          </w:p>
        </w:tc>
        <w:tc>
          <w:tcPr>
            <w:tcW w:w="350"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国省补助（万元）</w:t>
            </w:r>
          </w:p>
        </w:tc>
        <w:tc>
          <w:tcPr>
            <w:tcW w:w="400"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widowControl/>
              <w:spacing w:line="240" w:lineRule="auto"/>
              <w:ind w:firstLineChars="0" w:firstLine="0"/>
              <w:jc w:val="left"/>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地方配套</w:t>
            </w:r>
          </w:p>
          <w:p w:rsidR="002F7A65" w:rsidRPr="005B1080" w:rsidRDefault="002F7A65" w:rsidP="002F7A65">
            <w:pPr>
              <w:widowControl/>
              <w:spacing w:line="240" w:lineRule="auto"/>
              <w:ind w:firstLineChars="0" w:firstLine="0"/>
              <w:jc w:val="left"/>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（万元）</w:t>
            </w:r>
          </w:p>
        </w:tc>
        <w:tc>
          <w:tcPr>
            <w:tcW w:w="300" w:type="pct"/>
            <w:tcBorders>
              <w:top w:val="single" w:sz="8"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建设期</w:t>
            </w:r>
          </w:p>
        </w:tc>
        <w:tc>
          <w:tcPr>
            <w:tcW w:w="912" w:type="pct"/>
            <w:gridSpan w:val="2"/>
            <w:tcBorders>
              <w:top w:val="single" w:sz="8" w:space="0" w:color="auto"/>
              <w:left w:val="nil"/>
              <w:bottom w:val="single" w:sz="4" w:space="0" w:color="auto"/>
              <w:right w:val="single" w:sz="8"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备注</w:t>
            </w:r>
          </w:p>
        </w:tc>
      </w:tr>
      <w:tr w:rsidR="002F7A65" w:rsidRPr="005B1080" w:rsidTr="002F7A65">
        <w:trPr>
          <w:trHeight w:val="454"/>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一</w:t>
            </w:r>
          </w:p>
        </w:tc>
        <w:tc>
          <w:tcPr>
            <w:tcW w:w="1706"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left"/>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信息智能化建设</w:t>
            </w:r>
          </w:p>
        </w:tc>
        <w:tc>
          <w:tcPr>
            <w:tcW w:w="3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170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　</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170</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912" w:type="pct"/>
            <w:gridSpan w:val="2"/>
            <w:tcBorders>
              <w:top w:val="single" w:sz="4" w:space="0" w:color="auto"/>
              <w:left w:val="nil"/>
              <w:bottom w:val="single" w:sz="4" w:space="0" w:color="auto"/>
              <w:right w:val="single" w:sz="8"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r>
      <w:tr w:rsidR="002F7A65" w:rsidRPr="005B1080" w:rsidTr="002F7A65">
        <w:trPr>
          <w:trHeight w:val="454"/>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w:t>
            </w:r>
          </w:p>
        </w:tc>
        <w:tc>
          <w:tcPr>
            <w:tcW w:w="1706"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改建自动化观测站</w:t>
            </w:r>
          </w:p>
        </w:tc>
        <w:tc>
          <w:tcPr>
            <w:tcW w:w="3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改建</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4处</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　</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80</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912" w:type="pct"/>
            <w:gridSpan w:val="2"/>
            <w:tcBorders>
              <w:top w:val="single" w:sz="4" w:space="0" w:color="auto"/>
              <w:left w:val="nil"/>
              <w:bottom w:val="single" w:sz="4" w:space="0" w:color="auto"/>
              <w:right w:val="single" w:sz="8"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小河、观音堂、城村、张村</w:t>
            </w:r>
          </w:p>
        </w:tc>
      </w:tr>
      <w:tr w:rsidR="002F7A65" w:rsidRPr="005B1080" w:rsidTr="002F7A65">
        <w:trPr>
          <w:trHeight w:val="454"/>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w:t>
            </w:r>
          </w:p>
        </w:tc>
        <w:tc>
          <w:tcPr>
            <w:tcW w:w="1706"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新建自动化观测站</w:t>
            </w:r>
          </w:p>
        </w:tc>
        <w:tc>
          <w:tcPr>
            <w:tcW w:w="3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新建</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3处</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90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　</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90</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912" w:type="pct"/>
            <w:gridSpan w:val="2"/>
            <w:tcBorders>
              <w:top w:val="single" w:sz="4" w:space="0" w:color="auto"/>
              <w:left w:val="nil"/>
              <w:bottom w:val="single" w:sz="4" w:space="0" w:color="auto"/>
              <w:right w:val="single" w:sz="8"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三门峡城区、洪阳、西贺家庄</w:t>
            </w:r>
          </w:p>
        </w:tc>
      </w:tr>
      <w:tr w:rsidR="002F7A65" w:rsidRPr="005B1080" w:rsidTr="002F7A65">
        <w:trPr>
          <w:trHeight w:val="454"/>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二</w:t>
            </w:r>
          </w:p>
        </w:tc>
        <w:tc>
          <w:tcPr>
            <w:tcW w:w="1706"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left"/>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交通运输安全监管和救助、节能环保</w:t>
            </w:r>
          </w:p>
        </w:tc>
        <w:tc>
          <w:tcPr>
            <w:tcW w:w="3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b/>
                <w:sz w:val="18"/>
                <w:szCs w:val="18"/>
              </w:rPr>
              <w:t>2000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800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1200</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912" w:type="pct"/>
            <w:gridSpan w:val="2"/>
            <w:tcBorders>
              <w:top w:val="single" w:sz="4" w:space="0" w:color="auto"/>
              <w:left w:val="nil"/>
              <w:bottom w:val="single" w:sz="4" w:space="0" w:color="auto"/>
              <w:right w:val="single" w:sz="8"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r>
      <w:tr w:rsidR="002F7A65" w:rsidRPr="005B1080" w:rsidTr="002F7A65">
        <w:trPr>
          <w:trHeight w:val="454"/>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w:t>
            </w:r>
          </w:p>
        </w:tc>
        <w:tc>
          <w:tcPr>
            <w:tcW w:w="1706"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S246(S250)综合服务区</w:t>
            </w:r>
          </w:p>
        </w:tc>
        <w:tc>
          <w:tcPr>
            <w:tcW w:w="3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新建</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800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1200</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2016年</w:t>
            </w:r>
          </w:p>
        </w:tc>
        <w:tc>
          <w:tcPr>
            <w:tcW w:w="912" w:type="pct"/>
            <w:gridSpan w:val="2"/>
            <w:tcBorders>
              <w:top w:val="single" w:sz="4" w:space="0" w:color="auto"/>
              <w:left w:val="nil"/>
              <w:bottom w:val="single" w:sz="4" w:space="0" w:color="auto"/>
              <w:right w:val="single" w:sz="8"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综合服务区交通运输安全监管</w:t>
            </w:r>
          </w:p>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和救助、节能环保的建设</w:t>
            </w:r>
          </w:p>
        </w:tc>
      </w:tr>
      <w:tr w:rsidR="002F7A65" w:rsidRPr="005B1080" w:rsidTr="002F7A65">
        <w:trPr>
          <w:trHeight w:val="454"/>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三</w:t>
            </w:r>
          </w:p>
        </w:tc>
        <w:tc>
          <w:tcPr>
            <w:tcW w:w="1706"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left"/>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绿色循环低碳交通、生态修复</w:t>
            </w:r>
          </w:p>
        </w:tc>
        <w:tc>
          <w:tcPr>
            <w:tcW w:w="3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b/>
                <w:sz w:val="18"/>
                <w:szCs w:val="18"/>
              </w:rPr>
              <w:t>44700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44700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　</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c>
          <w:tcPr>
            <w:tcW w:w="912" w:type="pct"/>
            <w:gridSpan w:val="2"/>
            <w:tcBorders>
              <w:top w:val="single" w:sz="4" w:space="0" w:color="auto"/>
              <w:left w:val="nil"/>
              <w:bottom w:val="single" w:sz="4" w:space="0" w:color="auto"/>
              <w:right w:val="single" w:sz="8"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p>
        </w:tc>
      </w:tr>
      <w:tr w:rsidR="002F7A65" w:rsidRPr="005B1080" w:rsidTr="002F7A65">
        <w:trPr>
          <w:trHeight w:val="454"/>
        </w:trPr>
        <w:tc>
          <w:tcPr>
            <w:tcW w:w="182" w:type="pct"/>
            <w:tcBorders>
              <w:top w:val="nil"/>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w:t>
            </w:r>
          </w:p>
        </w:tc>
        <w:tc>
          <w:tcPr>
            <w:tcW w:w="170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G241线三门峡</w:t>
            </w:r>
            <w:r w:rsidRPr="005B1080">
              <w:rPr>
                <w:rFonts w:asciiTheme="minorEastAsia" w:eastAsiaTheme="minorEastAsia" w:hAnsiTheme="minorEastAsia" w:hint="eastAsia"/>
                <w:sz w:val="18"/>
                <w:szCs w:val="18"/>
              </w:rPr>
              <w:t>境晋豫界至三洛界段生态保护与修复工程</w:t>
            </w:r>
          </w:p>
        </w:tc>
        <w:tc>
          <w:tcPr>
            <w:tcW w:w="356" w:type="pct"/>
            <w:gridSpan w:val="2"/>
            <w:tcBorders>
              <w:top w:val="single" w:sz="4" w:space="0" w:color="auto"/>
              <w:left w:val="nil"/>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58.176公里</w:t>
            </w:r>
          </w:p>
        </w:tc>
        <w:tc>
          <w:tcPr>
            <w:tcW w:w="350"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5200</w:t>
            </w:r>
          </w:p>
        </w:tc>
        <w:tc>
          <w:tcPr>
            <w:tcW w:w="35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5200</w:t>
            </w:r>
          </w:p>
        </w:tc>
        <w:tc>
          <w:tcPr>
            <w:tcW w:w="40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　</w:t>
            </w:r>
          </w:p>
        </w:tc>
        <w:tc>
          <w:tcPr>
            <w:tcW w:w="3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2016年</w:t>
            </w:r>
          </w:p>
        </w:tc>
        <w:tc>
          <w:tcPr>
            <w:tcW w:w="912" w:type="pct"/>
            <w:gridSpan w:val="2"/>
            <w:vMerge w:val="restart"/>
            <w:tcBorders>
              <w:top w:val="single" w:sz="4" w:space="0" w:color="auto"/>
              <w:left w:val="nil"/>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沿线生态保护与修复，水土流失防治</w:t>
            </w:r>
          </w:p>
        </w:tc>
      </w:tr>
      <w:tr w:rsidR="002F7A65" w:rsidRPr="005B1080" w:rsidTr="002F7A65">
        <w:trPr>
          <w:trHeight w:val="454"/>
        </w:trPr>
        <w:tc>
          <w:tcPr>
            <w:tcW w:w="182" w:type="pct"/>
            <w:tcBorders>
              <w:top w:val="nil"/>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w:t>
            </w:r>
          </w:p>
        </w:tc>
        <w:tc>
          <w:tcPr>
            <w:tcW w:w="170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S312线</w:t>
            </w:r>
            <w:r w:rsidRPr="005B1080">
              <w:rPr>
                <w:rFonts w:asciiTheme="minorEastAsia" w:eastAsiaTheme="minorEastAsia" w:hAnsiTheme="minorEastAsia" w:hint="eastAsia"/>
                <w:sz w:val="18"/>
                <w:szCs w:val="18"/>
              </w:rPr>
              <w:t>洛三交界至渑池仁村段生态保护与修复工程</w:t>
            </w:r>
          </w:p>
        </w:tc>
        <w:tc>
          <w:tcPr>
            <w:tcW w:w="356" w:type="pct"/>
            <w:gridSpan w:val="2"/>
            <w:tcBorders>
              <w:top w:val="single" w:sz="4" w:space="0" w:color="auto"/>
              <w:left w:val="nil"/>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17.568公里</w:t>
            </w:r>
          </w:p>
        </w:tc>
        <w:tc>
          <w:tcPr>
            <w:tcW w:w="350"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2300</w:t>
            </w:r>
          </w:p>
        </w:tc>
        <w:tc>
          <w:tcPr>
            <w:tcW w:w="35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2300</w:t>
            </w:r>
          </w:p>
        </w:tc>
        <w:tc>
          <w:tcPr>
            <w:tcW w:w="40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　</w:t>
            </w:r>
          </w:p>
        </w:tc>
        <w:tc>
          <w:tcPr>
            <w:tcW w:w="3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2016年</w:t>
            </w:r>
          </w:p>
        </w:tc>
        <w:tc>
          <w:tcPr>
            <w:tcW w:w="912" w:type="pct"/>
            <w:gridSpan w:val="2"/>
            <w:vMerge/>
            <w:tcBorders>
              <w:left w:val="nil"/>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r w:rsidR="002F7A65" w:rsidRPr="005B1080" w:rsidTr="002F7A65">
        <w:trPr>
          <w:trHeight w:val="454"/>
        </w:trPr>
        <w:tc>
          <w:tcPr>
            <w:tcW w:w="182" w:type="pct"/>
            <w:tcBorders>
              <w:top w:val="nil"/>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w:t>
            </w:r>
          </w:p>
        </w:tc>
        <w:tc>
          <w:tcPr>
            <w:tcW w:w="170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G343线三</w:t>
            </w:r>
            <w:r w:rsidRPr="005B1080">
              <w:rPr>
                <w:rFonts w:asciiTheme="minorEastAsia" w:eastAsiaTheme="minorEastAsia" w:hAnsiTheme="minorEastAsia" w:hint="eastAsia"/>
                <w:sz w:val="18"/>
                <w:szCs w:val="18"/>
              </w:rPr>
              <w:t>洛界焦子河至官道口段生态保护与修复工程</w:t>
            </w:r>
          </w:p>
        </w:tc>
        <w:tc>
          <w:tcPr>
            <w:tcW w:w="356" w:type="pct"/>
            <w:gridSpan w:val="2"/>
            <w:tcBorders>
              <w:top w:val="single" w:sz="4" w:space="0" w:color="auto"/>
              <w:left w:val="nil"/>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14.201公里</w:t>
            </w:r>
          </w:p>
        </w:tc>
        <w:tc>
          <w:tcPr>
            <w:tcW w:w="350"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2000</w:t>
            </w:r>
          </w:p>
        </w:tc>
        <w:tc>
          <w:tcPr>
            <w:tcW w:w="35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2000</w:t>
            </w:r>
          </w:p>
        </w:tc>
        <w:tc>
          <w:tcPr>
            <w:tcW w:w="40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　</w:t>
            </w:r>
          </w:p>
        </w:tc>
        <w:tc>
          <w:tcPr>
            <w:tcW w:w="3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2017年</w:t>
            </w:r>
          </w:p>
        </w:tc>
        <w:tc>
          <w:tcPr>
            <w:tcW w:w="912" w:type="pct"/>
            <w:gridSpan w:val="2"/>
            <w:vMerge/>
            <w:tcBorders>
              <w:left w:val="nil"/>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r w:rsidR="002F7A65" w:rsidRPr="005B1080" w:rsidTr="002F7A65">
        <w:trPr>
          <w:trHeight w:val="454"/>
        </w:trPr>
        <w:tc>
          <w:tcPr>
            <w:tcW w:w="182" w:type="pct"/>
            <w:tcBorders>
              <w:top w:val="nil"/>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w:t>
            </w:r>
          </w:p>
        </w:tc>
        <w:tc>
          <w:tcPr>
            <w:tcW w:w="170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G344卢氏官</w:t>
            </w:r>
            <w:r w:rsidRPr="005B1080">
              <w:rPr>
                <w:rFonts w:asciiTheme="minorEastAsia" w:eastAsiaTheme="minorEastAsia" w:hAnsiTheme="minorEastAsia" w:hint="eastAsia"/>
                <w:sz w:val="18"/>
                <w:szCs w:val="18"/>
              </w:rPr>
              <w:t>坡至豫陕界段生态保护与修复工程</w:t>
            </w:r>
          </w:p>
        </w:tc>
        <w:tc>
          <w:tcPr>
            <w:tcW w:w="356" w:type="pct"/>
            <w:gridSpan w:val="2"/>
            <w:tcBorders>
              <w:top w:val="single" w:sz="4" w:space="0" w:color="auto"/>
              <w:left w:val="nil"/>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17.717公里</w:t>
            </w:r>
          </w:p>
        </w:tc>
        <w:tc>
          <w:tcPr>
            <w:tcW w:w="350"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2300</w:t>
            </w:r>
          </w:p>
        </w:tc>
        <w:tc>
          <w:tcPr>
            <w:tcW w:w="35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2300</w:t>
            </w:r>
          </w:p>
        </w:tc>
        <w:tc>
          <w:tcPr>
            <w:tcW w:w="40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　</w:t>
            </w:r>
          </w:p>
        </w:tc>
        <w:tc>
          <w:tcPr>
            <w:tcW w:w="3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2018年</w:t>
            </w:r>
          </w:p>
        </w:tc>
        <w:tc>
          <w:tcPr>
            <w:tcW w:w="912" w:type="pct"/>
            <w:gridSpan w:val="2"/>
            <w:vMerge/>
            <w:tcBorders>
              <w:left w:val="nil"/>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r w:rsidR="002F7A65" w:rsidRPr="005B1080" w:rsidTr="002F7A65">
        <w:trPr>
          <w:trHeight w:val="454"/>
        </w:trPr>
        <w:tc>
          <w:tcPr>
            <w:tcW w:w="182" w:type="pct"/>
            <w:tcBorders>
              <w:top w:val="nil"/>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w:t>
            </w:r>
          </w:p>
        </w:tc>
        <w:tc>
          <w:tcPr>
            <w:tcW w:w="170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S313线</w:t>
            </w:r>
            <w:r w:rsidRPr="005B1080">
              <w:rPr>
                <w:rFonts w:asciiTheme="minorEastAsia" w:eastAsiaTheme="minorEastAsia" w:hAnsiTheme="minorEastAsia" w:hint="eastAsia"/>
                <w:sz w:val="18"/>
                <w:szCs w:val="18"/>
              </w:rPr>
              <w:t>洛三界至陕县宫前段生态保护与修复工程</w:t>
            </w:r>
          </w:p>
        </w:tc>
        <w:tc>
          <w:tcPr>
            <w:tcW w:w="356" w:type="pct"/>
            <w:gridSpan w:val="2"/>
            <w:tcBorders>
              <w:top w:val="single" w:sz="4" w:space="0" w:color="auto"/>
              <w:left w:val="nil"/>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61.138公里</w:t>
            </w:r>
          </w:p>
        </w:tc>
        <w:tc>
          <w:tcPr>
            <w:tcW w:w="350"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5500</w:t>
            </w:r>
          </w:p>
        </w:tc>
        <w:tc>
          <w:tcPr>
            <w:tcW w:w="35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5500</w:t>
            </w:r>
          </w:p>
        </w:tc>
        <w:tc>
          <w:tcPr>
            <w:tcW w:w="400" w:type="pct"/>
            <w:gridSpan w:val="2"/>
            <w:tcBorders>
              <w:top w:val="nil"/>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 xml:space="preserve">　</w:t>
            </w:r>
          </w:p>
        </w:tc>
        <w:tc>
          <w:tcPr>
            <w:tcW w:w="3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2019年</w:t>
            </w:r>
          </w:p>
        </w:tc>
        <w:tc>
          <w:tcPr>
            <w:tcW w:w="912" w:type="pct"/>
            <w:gridSpan w:val="2"/>
            <w:vMerge/>
            <w:tcBorders>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r w:rsidR="002F7A65" w:rsidRPr="005B1080" w:rsidTr="002F7A65">
        <w:trPr>
          <w:gridAfter w:val="1"/>
          <w:wAfter w:w="393" w:type="pct"/>
          <w:trHeight w:val="397"/>
        </w:trPr>
        <w:tc>
          <w:tcPr>
            <w:tcW w:w="182" w:type="pct"/>
            <w:tcBorders>
              <w:top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1706" w:type="pct"/>
            <w:tcBorders>
              <w:top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56" w:type="pct"/>
            <w:gridSpan w:val="2"/>
            <w:tcBorders>
              <w:top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tcBorders>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542" w:type="pct"/>
            <w:gridSpan w:val="2"/>
            <w:tcBorders>
              <w:top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75" w:type="pct"/>
            <w:gridSpan w:val="2"/>
            <w:tcBorders>
              <w:top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1002" w:type="pct"/>
            <w:gridSpan w:val="3"/>
            <w:tcBorders>
              <w:top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r w:rsidR="002F7A65" w:rsidRPr="005B1080" w:rsidTr="002F7A65">
        <w:trPr>
          <w:gridAfter w:val="1"/>
          <w:wAfter w:w="393" w:type="pct"/>
          <w:trHeight w:val="397"/>
        </w:trPr>
        <w:tc>
          <w:tcPr>
            <w:tcW w:w="4607" w:type="pct"/>
            <w:gridSpan w:val="12"/>
            <w:tcBorders>
              <w:bottom w:val="single" w:sz="4" w:space="0" w:color="auto"/>
            </w:tcBorders>
            <w:shd w:val="clear" w:color="auto" w:fill="auto"/>
            <w:vAlign w:val="center"/>
          </w:tcPr>
          <w:p w:rsidR="002F7A65" w:rsidRPr="005B1080" w:rsidRDefault="002F7A65" w:rsidP="00DA41E8">
            <w:pPr>
              <w:pStyle w:val="2"/>
              <w:ind w:firstLineChars="100" w:firstLine="320"/>
            </w:pPr>
            <w:bookmarkStart w:id="166" w:name="_Toc434505810"/>
            <w:r w:rsidRPr="005B1080">
              <w:rPr>
                <w:rFonts w:hint="eastAsia"/>
              </w:rPr>
              <w:lastRenderedPageBreak/>
              <w:t>附表五（续）</w:t>
            </w:r>
            <w:r w:rsidRPr="005B1080">
              <w:t xml:space="preserve"> </w:t>
            </w:r>
            <w:r w:rsidRPr="005B1080">
              <w:rPr>
                <w:rFonts w:hint="eastAsia"/>
              </w:rPr>
              <w:t>三门峡市交通运输“十三五”干线公路支持保障系统建设项目表</w:t>
            </w:r>
            <w:bookmarkEnd w:id="166"/>
          </w:p>
        </w:tc>
      </w:tr>
      <w:tr w:rsidR="002F7A65" w:rsidRPr="005B1080" w:rsidTr="002F7A65">
        <w:trPr>
          <w:trHeight w:val="510"/>
        </w:trPr>
        <w:tc>
          <w:tcPr>
            <w:tcW w:w="182"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序号</w:t>
            </w:r>
          </w:p>
        </w:tc>
        <w:tc>
          <w:tcPr>
            <w:tcW w:w="1856" w:type="pct"/>
            <w:gridSpan w:val="2"/>
            <w:tcBorders>
              <w:top w:val="single" w:sz="8"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项目名称</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建设性质</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建设规模</w:t>
            </w:r>
          </w:p>
        </w:tc>
        <w:tc>
          <w:tcPr>
            <w:tcW w:w="350"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项目资金</w:t>
            </w:r>
          </w:p>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（万元）</w:t>
            </w:r>
          </w:p>
        </w:tc>
        <w:tc>
          <w:tcPr>
            <w:tcW w:w="350"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国省补助（万元）</w:t>
            </w:r>
          </w:p>
        </w:tc>
        <w:tc>
          <w:tcPr>
            <w:tcW w:w="400" w:type="pct"/>
            <w:gridSpan w:val="2"/>
            <w:tcBorders>
              <w:top w:val="single" w:sz="8"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地方配套</w:t>
            </w:r>
          </w:p>
          <w:p w:rsidR="002F7A65" w:rsidRPr="005B1080" w:rsidRDefault="002F7A65" w:rsidP="002F7A65">
            <w:pPr>
              <w:widowControl/>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（万元）</w:t>
            </w:r>
          </w:p>
        </w:tc>
        <w:tc>
          <w:tcPr>
            <w:tcW w:w="300" w:type="pct"/>
            <w:tcBorders>
              <w:top w:val="single" w:sz="8"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建设期限</w:t>
            </w:r>
          </w:p>
        </w:tc>
        <w:tc>
          <w:tcPr>
            <w:tcW w:w="912" w:type="pct"/>
            <w:gridSpan w:val="2"/>
            <w:tcBorders>
              <w:top w:val="single" w:sz="8" w:space="0" w:color="auto"/>
              <w:left w:val="nil"/>
              <w:bottom w:val="single" w:sz="4" w:space="0" w:color="auto"/>
              <w:right w:val="single" w:sz="8"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备注</w:t>
            </w:r>
          </w:p>
        </w:tc>
      </w:tr>
      <w:tr w:rsidR="002F7A65" w:rsidRPr="005B1080" w:rsidTr="002F7A65">
        <w:trPr>
          <w:trHeight w:val="510"/>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6</w:t>
            </w:r>
          </w:p>
        </w:tc>
        <w:tc>
          <w:tcPr>
            <w:tcW w:w="18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S246线（原S250线）灵宝至</w:t>
            </w:r>
            <w:r w:rsidRPr="005B1080">
              <w:rPr>
                <w:rFonts w:asciiTheme="minorEastAsia" w:eastAsiaTheme="minorEastAsia" w:hAnsiTheme="minorEastAsia" w:hint="eastAsia"/>
                <w:sz w:val="18"/>
                <w:szCs w:val="18"/>
              </w:rPr>
              <w:t>朱阳段生态保护与修复工程</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33.851公里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4500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4500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2016年</w:t>
            </w:r>
          </w:p>
        </w:tc>
        <w:tc>
          <w:tcPr>
            <w:tcW w:w="912" w:type="pct"/>
            <w:gridSpan w:val="2"/>
            <w:vMerge w:val="restart"/>
            <w:tcBorders>
              <w:top w:val="single" w:sz="4" w:space="0" w:color="auto"/>
              <w:left w:val="nil"/>
              <w:right w:val="single" w:sz="8"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sz w:val="18"/>
                <w:szCs w:val="18"/>
              </w:rPr>
              <w:t>沿线生态保护与修复，水土流失防治，生态护岸</w:t>
            </w:r>
          </w:p>
        </w:tc>
      </w:tr>
      <w:tr w:rsidR="002F7A65" w:rsidRPr="005B1080" w:rsidTr="002F7A65">
        <w:trPr>
          <w:trHeight w:val="510"/>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7</w:t>
            </w:r>
          </w:p>
        </w:tc>
        <w:tc>
          <w:tcPr>
            <w:tcW w:w="18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G209灵宝八道河至卢氏界段生态保护与修复工程</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14.9公里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2000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2016年</w:t>
            </w:r>
          </w:p>
        </w:tc>
        <w:tc>
          <w:tcPr>
            <w:tcW w:w="912" w:type="pct"/>
            <w:gridSpan w:val="2"/>
            <w:vMerge/>
            <w:tcBorders>
              <w:left w:val="nil"/>
              <w:right w:val="single" w:sz="8"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r w:rsidR="002F7A65" w:rsidRPr="005B1080" w:rsidTr="002F7A65">
        <w:trPr>
          <w:trHeight w:val="510"/>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8</w:t>
            </w:r>
          </w:p>
        </w:tc>
        <w:tc>
          <w:tcPr>
            <w:tcW w:w="18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G344双龙湾淤泥</w:t>
            </w:r>
            <w:r w:rsidRPr="005B1080">
              <w:rPr>
                <w:rFonts w:asciiTheme="minorEastAsia" w:eastAsiaTheme="minorEastAsia" w:hAnsiTheme="minorEastAsia" w:hint="eastAsia"/>
                <w:sz w:val="18"/>
                <w:szCs w:val="18"/>
              </w:rPr>
              <w:t>河口至磨口段生态保护与修复工程</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20.096公里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2700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2700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2018年</w:t>
            </w:r>
          </w:p>
        </w:tc>
        <w:tc>
          <w:tcPr>
            <w:tcW w:w="912" w:type="pct"/>
            <w:gridSpan w:val="2"/>
            <w:vMerge/>
            <w:tcBorders>
              <w:left w:val="nil"/>
              <w:right w:val="single" w:sz="8"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r w:rsidR="002F7A65" w:rsidRPr="005B1080" w:rsidTr="002F7A65">
        <w:trPr>
          <w:trHeight w:val="510"/>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9</w:t>
            </w:r>
          </w:p>
        </w:tc>
        <w:tc>
          <w:tcPr>
            <w:tcW w:w="18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G344线（原S322线）</w:t>
            </w:r>
            <w:r w:rsidRPr="005B1080">
              <w:rPr>
                <w:rFonts w:asciiTheme="minorEastAsia" w:eastAsiaTheme="minorEastAsia" w:hAnsiTheme="minorEastAsia" w:hint="eastAsia"/>
                <w:sz w:val="18"/>
                <w:szCs w:val="18"/>
              </w:rPr>
              <w:t>洛三界至卢氏县城段生态保护与修复工程</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38.925公里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3800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3800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2020年</w:t>
            </w:r>
          </w:p>
        </w:tc>
        <w:tc>
          <w:tcPr>
            <w:tcW w:w="912" w:type="pct"/>
            <w:gridSpan w:val="2"/>
            <w:vMerge/>
            <w:tcBorders>
              <w:left w:val="nil"/>
              <w:bottom w:val="single" w:sz="4" w:space="0" w:color="auto"/>
              <w:right w:val="single" w:sz="8"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r w:rsidR="002F7A65" w:rsidRPr="005B1080" w:rsidTr="002F7A65">
        <w:trPr>
          <w:trHeight w:val="510"/>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10</w:t>
            </w:r>
          </w:p>
        </w:tc>
        <w:tc>
          <w:tcPr>
            <w:tcW w:w="18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G310线灵宝焦</w:t>
            </w:r>
            <w:r w:rsidRPr="005B1080">
              <w:rPr>
                <w:rFonts w:asciiTheme="minorEastAsia" w:eastAsiaTheme="minorEastAsia" w:hAnsiTheme="minorEastAsia" w:hint="eastAsia"/>
                <w:sz w:val="18"/>
                <w:szCs w:val="18"/>
              </w:rPr>
              <w:t>村至豫陕界段生态保护与修复工程</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59.979公里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5400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5400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2016年</w:t>
            </w:r>
          </w:p>
        </w:tc>
        <w:tc>
          <w:tcPr>
            <w:tcW w:w="912" w:type="pct"/>
            <w:gridSpan w:val="2"/>
            <w:vMerge w:val="restart"/>
            <w:tcBorders>
              <w:top w:val="single" w:sz="4" w:space="0" w:color="auto"/>
              <w:left w:val="nil"/>
              <w:right w:val="single" w:sz="8"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沿线生态保护与修复，水土流失防治，景观提升</w:t>
            </w:r>
          </w:p>
        </w:tc>
      </w:tr>
      <w:tr w:rsidR="002F7A65" w:rsidRPr="005B1080" w:rsidTr="002F7A65">
        <w:trPr>
          <w:trHeight w:val="510"/>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11</w:t>
            </w:r>
          </w:p>
        </w:tc>
        <w:tc>
          <w:tcPr>
            <w:tcW w:w="18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S244线三门峡大坝至市区段生态保护与修复工程</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14.068公里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2000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2019年</w:t>
            </w:r>
          </w:p>
        </w:tc>
        <w:tc>
          <w:tcPr>
            <w:tcW w:w="912" w:type="pct"/>
            <w:gridSpan w:val="2"/>
            <w:vMerge/>
            <w:tcBorders>
              <w:left w:val="nil"/>
              <w:bottom w:val="single" w:sz="4" w:space="0" w:color="auto"/>
              <w:right w:val="single" w:sz="8"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r w:rsidR="002F7A65" w:rsidRPr="005B1080" w:rsidTr="002F7A65">
        <w:trPr>
          <w:trHeight w:val="510"/>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12</w:t>
            </w:r>
          </w:p>
        </w:tc>
        <w:tc>
          <w:tcPr>
            <w:tcW w:w="18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G209线卢氏县城段景观提升与生态护岸工程</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13.6公里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2500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2500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2017年</w:t>
            </w:r>
          </w:p>
        </w:tc>
        <w:tc>
          <w:tcPr>
            <w:tcW w:w="912" w:type="pct"/>
            <w:gridSpan w:val="2"/>
            <w:tcBorders>
              <w:top w:val="single" w:sz="4" w:space="0" w:color="auto"/>
              <w:left w:val="nil"/>
              <w:bottom w:val="single" w:sz="4" w:space="0" w:color="auto"/>
              <w:right w:val="single" w:sz="8"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沿线景观提升，洛河河岸的生态护岸修筑</w:t>
            </w:r>
          </w:p>
        </w:tc>
      </w:tr>
      <w:tr w:rsidR="002F7A65" w:rsidRPr="005B1080" w:rsidTr="002F7A65">
        <w:trPr>
          <w:trHeight w:val="510"/>
        </w:trPr>
        <w:tc>
          <w:tcPr>
            <w:tcW w:w="182" w:type="pct"/>
            <w:tcBorders>
              <w:top w:val="single" w:sz="4" w:space="0" w:color="auto"/>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13</w:t>
            </w:r>
          </w:p>
        </w:tc>
        <w:tc>
          <w:tcPr>
            <w:tcW w:w="1856" w:type="pct"/>
            <w:gridSpan w:val="2"/>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G310线三门峡西至灵宝焦村段景观提升工程</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33.53公里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4500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4500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300"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sz w:val="18"/>
                <w:szCs w:val="18"/>
              </w:rPr>
              <w:t>2017年</w:t>
            </w:r>
          </w:p>
        </w:tc>
        <w:tc>
          <w:tcPr>
            <w:tcW w:w="912" w:type="pct"/>
            <w:gridSpan w:val="2"/>
            <w:tcBorders>
              <w:top w:val="single" w:sz="4" w:space="0" w:color="auto"/>
              <w:left w:val="nil"/>
              <w:bottom w:val="single" w:sz="4" w:space="0" w:color="auto"/>
              <w:right w:val="single" w:sz="8"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道路沿线景观提升</w:t>
            </w:r>
          </w:p>
        </w:tc>
      </w:tr>
      <w:tr w:rsidR="002F7A65" w:rsidRPr="005B1080" w:rsidTr="002F7A65">
        <w:trPr>
          <w:trHeight w:val="837"/>
        </w:trPr>
        <w:tc>
          <w:tcPr>
            <w:tcW w:w="2038" w:type="pct"/>
            <w:gridSpan w:val="3"/>
            <w:tcBorders>
              <w:top w:val="single" w:sz="4" w:space="0" w:color="auto"/>
              <w:left w:val="single" w:sz="8"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sz w:val="18"/>
                <w:szCs w:val="18"/>
              </w:rPr>
              <w:t>合计</w:t>
            </w:r>
          </w:p>
        </w:tc>
        <w:tc>
          <w:tcPr>
            <w:tcW w:w="206"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b/>
                <w:sz w:val="18"/>
                <w:szCs w:val="18"/>
              </w:rPr>
              <w:t>397.749公里</w:t>
            </w: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800F90">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b/>
                <w:sz w:val="18"/>
                <w:szCs w:val="18"/>
              </w:rPr>
              <w:t>46</w:t>
            </w:r>
            <w:r w:rsidR="00800F90" w:rsidRPr="005B1080">
              <w:rPr>
                <w:rFonts w:asciiTheme="minorEastAsia" w:eastAsiaTheme="minorEastAsia" w:hAnsiTheme="minorEastAsia" w:hint="eastAsia"/>
                <w:b/>
                <w:sz w:val="18"/>
                <w:szCs w:val="18"/>
              </w:rPr>
              <w:t>87</w:t>
            </w:r>
            <w:r w:rsidRPr="005B1080">
              <w:rPr>
                <w:rFonts w:asciiTheme="minorEastAsia" w:eastAsiaTheme="minorEastAsia" w:hAnsiTheme="minorEastAsia"/>
                <w:b/>
                <w:sz w:val="18"/>
                <w:szCs w:val="18"/>
              </w:rPr>
              <w:t>0</w:t>
            </w:r>
          </w:p>
        </w:tc>
        <w:tc>
          <w:tcPr>
            <w:tcW w:w="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r w:rsidRPr="005B1080">
              <w:rPr>
                <w:rFonts w:asciiTheme="minorEastAsia" w:eastAsiaTheme="minorEastAsia" w:hAnsiTheme="minorEastAsia" w:hint="eastAsia"/>
                <w:b/>
                <w:sz w:val="18"/>
                <w:szCs w:val="18"/>
              </w:rPr>
              <w:t>45500</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18"/>
                <w:szCs w:val="18"/>
              </w:rPr>
            </w:pPr>
            <w:r w:rsidRPr="005B1080">
              <w:rPr>
                <w:rFonts w:asciiTheme="minorEastAsia" w:eastAsiaTheme="minorEastAsia" w:hAnsiTheme="minorEastAsia" w:hint="eastAsia"/>
                <w:b/>
                <w:sz w:val="18"/>
                <w:szCs w:val="18"/>
              </w:rPr>
              <w:t>1370</w:t>
            </w:r>
          </w:p>
        </w:tc>
        <w:tc>
          <w:tcPr>
            <w:tcW w:w="300" w:type="pct"/>
            <w:tcBorders>
              <w:top w:val="single" w:sz="4" w:space="0" w:color="auto"/>
              <w:left w:val="nil"/>
              <w:bottom w:val="single" w:sz="4" w:space="0" w:color="auto"/>
              <w:right w:val="single" w:sz="4" w:space="0" w:color="auto"/>
            </w:tcBorders>
            <w:shd w:val="clear" w:color="auto" w:fill="auto"/>
            <w:vAlign w:val="center"/>
          </w:tcPr>
          <w:p w:rsidR="002F7A65" w:rsidRPr="005B1080" w:rsidRDefault="002F7A65" w:rsidP="002F7A65">
            <w:pPr>
              <w:spacing w:before="204" w:after="204"/>
              <w:ind w:firstLine="361"/>
              <w:jc w:val="center"/>
              <w:rPr>
                <w:rFonts w:ascii="宋体" w:eastAsia="宋体" w:hAnsi="宋体" w:cs="宋体"/>
                <w:b/>
                <w:bCs/>
                <w:color w:val="000000"/>
                <w:sz w:val="18"/>
                <w:szCs w:val="18"/>
              </w:rPr>
            </w:pPr>
          </w:p>
        </w:tc>
        <w:tc>
          <w:tcPr>
            <w:tcW w:w="912" w:type="pct"/>
            <w:gridSpan w:val="2"/>
            <w:tcBorders>
              <w:top w:val="single" w:sz="4" w:space="0" w:color="auto"/>
              <w:left w:val="nil"/>
              <w:bottom w:val="single" w:sz="4" w:space="0" w:color="auto"/>
              <w:right w:val="single" w:sz="8" w:space="0" w:color="auto"/>
            </w:tcBorders>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18"/>
                <w:szCs w:val="18"/>
              </w:rPr>
            </w:pPr>
          </w:p>
        </w:tc>
      </w:tr>
    </w:tbl>
    <w:p w:rsidR="002F7A65" w:rsidRPr="005B1080" w:rsidRDefault="002F7A65" w:rsidP="002F7A65">
      <w:pPr>
        <w:pStyle w:val="2"/>
        <w:ind w:left="420" w:firstLine="561"/>
        <w:rPr>
          <w:rStyle w:val="a4"/>
          <w:rFonts w:ascii="Arial" w:eastAsia="华文中宋" w:hAnsi="华文中宋"/>
          <w:color w:val="auto"/>
          <w:sz w:val="28"/>
          <w:szCs w:val="28"/>
          <w:u w:val="none"/>
        </w:rPr>
        <w:sectPr w:rsidR="002F7A65" w:rsidRPr="005B1080" w:rsidSect="002D2144">
          <w:pgSz w:w="16839" w:h="11907" w:orient="landscape" w:code="9"/>
          <w:pgMar w:top="1800" w:right="1440" w:bottom="1800" w:left="1440" w:header="851" w:footer="992" w:gutter="0"/>
          <w:pgNumType w:fmt="numberInDash"/>
          <w:cols w:space="425"/>
          <w:docGrid w:type="lines" w:linePitch="408"/>
        </w:sectPr>
      </w:pPr>
    </w:p>
    <w:p w:rsidR="002F7A65" w:rsidRPr="005B1080" w:rsidRDefault="002F7A65" w:rsidP="00DA41E8">
      <w:pPr>
        <w:pStyle w:val="2"/>
        <w:ind w:firstLineChars="100" w:firstLine="320"/>
      </w:pPr>
      <w:bookmarkStart w:id="167" w:name="_Toc434505811"/>
      <w:r w:rsidRPr="005B1080">
        <w:rPr>
          <w:rFonts w:hint="eastAsia"/>
        </w:rPr>
        <w:lastRenderedPageBreak/>
        <w:t>附表六</w:t>
      </w:r>
      <w:r w:rsidRPr="005B1080">
        <w:t xml:space="preserve"> </w:t>
      </w:r>
      <w:r w:rsidRPr="005B1080">
        <w:rPr>
          <w:rFonts w:hint="eastAsia"/>
        </w:rPr>
        <w:t>三门峡市交通运输“十三五”农村公路建设计划表</w:t>
      </w:r>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1259"/>
        <w:gridCol w:w="1259"/>
        <w:gridCol w:w="1259"/>
        <w:gridCol w:w="3082"/>
        <w:gridCol w:w="1559"/>
        <w:gridCol w:w="1471"/>
        <w:gridCol w:w="1259"/>
        <w:gridCol w:w="1259"/>
        <w:gridCol w:w="1006"/>
      </w:tblGrid>
      <w:tr w:rsidR="002F7A65" w:rsidRPr="005B1080" w:rsidTr="002F7A65">
        <w:trPr>
          <w:trHeight w:val="369"/>
        </w:trPr>
        <w:tc>
          <w:tcPr>
            <w:tcW w:w="269"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序号</w:t>
            </w:r>
          </w:p>
        </w:tc>
        <w:tc>
          <w:tcPr>
            <w:tcW w:w="444"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项目名称</w:t>
            </w:r>
          </w:p>
        </w:tc>
        <w:tc>
          <w:tcPr>
            <w:tcW w:w="444"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建设性质</w:t>
            </w:r>
          </w:p>
        </w:tc>
        <w:tc>
          <w:tcPr>
            <w:tcW w:w="444"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建设里程</w:t>
            </w:r>
          </w:p>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（公里）</w:t>
            </w:r>
          </w:p>
        </w:tc>
        <w:tc>
          <w:tcPr>
            <w:tcW w:w="1087"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建设内容</w:t>
            </w:r>
          </w:p>
        </w:tc>
        <w:tc>
          <w:tcPr>
            <w:tcW w:w="550"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起止年限</w:t>
            </w:r>
          </w:p>
        </w:tc>
        <w:tc>
          <w:tcPr>
            <w:tcW w:w="519"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总投资</w:t>
            </w:r>
          </w:p>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（万元）</w:t>
            </w:r>
          </w:p>
        </w:tc>
        <w:tc>
          <w:tcPr>
            <w:tcW w:w="444" w:type="pct"/>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国省补助</w:t>
            </w:r>
          </w:p>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（万元）</w:t>
            </w:r>
          </w:p>
        </w:tc>
        <w:tc>
          <w:tcPr>
            <w:tcW w:w="444"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配套资金</w:t>
            </w:r>
          </w:p>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（万元）</w:t>
            </w:r>
          </w:p>
        </w:tc>
        <w:tc>
          <w:tcPr>
            <w:tcW w:w="355"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备注</w:t>
            </w:r>
          </w:p>
        </w:tc>
      </w:tr>
      <w:tr w:rsidR="002F7A65" w:rsidRPr="005B1080" w:rsidTr="002F7A65">
        <w:trPr>
          <w:trHeight w:val="369"/>
        </w:trPr>
        <w:tc>
          <w:tcPr>
            <w:tcW w:w="269" w:type="pct"/>
            <w:shd w:val="clear" w:color="auto" w:fill="auto"/>
            <w:noWrap/>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1</w:t>
            </w:r>
          </w:p>
        </w:tc>
        <w:tc>
          <w:tcPr>
            <w:tcW w:w="444"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县乡路</w:t>
            </w:r>
          </w:p>
        </w:tc>
        <w:tc>
          <w:tcPr>
            <w:tcW w:w="444"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改建</w:t>
            </w:r>
          </w:p>
        </w:tc>
        <w:tc>
          <w:tcPr>
            <w:tcW w:w="444" w:type="pct"/>
            <w:shd w:val="clear" w:color="auto" w:fill="auto"/>
            <w:noWrap/>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1800</w:t>
            </w:r>
          </w:p>
        </w:tc>
        <w:tc>
          <w:tcPr>
            <w:tcW w:w="1087"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升级或原级改造</w:t>
            </w:r>
          </w:p>
        </w:tc>
        <w:tc>
          <w:tcPr>
            <w:tcW w:w="550"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2016-2020</w:t>
            </w:r>
          </w:p>
        </w:tc>
        <w:tc>
          <w:tcPr>
            <w:tcW w:w="519" w:type="pct"/>
            <w:shd w:val="clear" w:color="auto" w:fill="auto"/>
            <w:noWrap/>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298605</w:t>
            </w:r>
          </w:p>
        </w:tc>
        <w:tc>
          <w:tcPr>
            <w:tcW w:w="444" w:type="pct"/>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90000</w:t>
            </w:r>
          </w:p>
        </w:tc>
        <w:tc>
          <w:tcPr>
            <w:tcW w:w="444"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208605</w:t>
            </w:r>
          </w:p>
        </w:tc>
        <w:tc>
          <w:tcPr>
            <w:tcW w:w="355"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p>
        </w:tc>
      </w:tr>
      <w:tr w:rsidR="002F7A65" w:rsidRPr="005B1080" w:rsidTr="002F7A65">
        <w:trPr>
          <w:trHeight w:val="369"/>
        </w:trPr>
        <w:tc>
          <w:tcPr>
            <w:tcW w:w="269" w:type="pct"/>
            <w:shd w:val="clear" w:color="auto" w:fill="auto"/>
            <w:noWrap/>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2</w:t>
            </w:r>
          </w:p>
        </w:tc>
        <w:tc>
          <w:tcPr>
            <w:tcW w:w="444"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村道</w:t>
            </w:r>
          </w:p>
        </w:tc>
        <w:tc>
          <w:tcPr>
            <w:tcW w:w="444"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改建</w:t>
            </w:r>
          </w:p>
        </w:tc>
        <w:tc>
          <w:tcPr>
            <w:tcW w:w="444" w:type="pct"/>
            <w:shd w:val="clear" w:color="auto" w:fill="auto"/>
            <w:noWrap/>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1600</w:t>
            </w:r>
          </w:p>
        </w:tc>
        <w:tc>
          <w:tcPr>
            <w:tcW w:w="1087"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路面硬化</w:t>
            </w:r>
          </w:p>
        </w:tc>
        <w:tc>
          <w:tcPr>
            <w:tcW w:w="550"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2016-2020</w:t>
            </w:r>
          </w:p>
        </w:tc>
        <w:tc>
          <w:tcPr>
            <w:tcW w:w="519" w:type="pct"/>
            <w:shd w:val="clear" w:color="auto" w:fill="auto"/>
            <w:noWrap/>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60000</w:t>
            </w:r>
          </w:p>
        </w:tc>
        <w:tc>
          <w:tcPr>
            <w:tcW w:w="444" w:type="pct"/>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32000</w:t>
            </w:r>
          </w:p>
        </w:tc>
        <w:tc>
          <w:tcPr>
            <w:tcW w:w="444"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28000</w:t>
            </w:r>
          </w:p>
        </w:tc>
        <w:tc>
          <w:tcPr>
            <w:tcW w:w="355"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p>
        </w:tc>
      </w:tr>
      <w:tr w:rsidR="002F7A65" w:rsidRPr="005B1080" w:rsidTr="002F7A65">
        <w:trPr>
          <w:trHeight w:val="369"/>
        </w:trPr>
        <w:tc>
          <w:tcPr>
            <w:tcW w:w="269" w:type="pct"/>
            <w:shd w:val="clear" w:color="auto" w:fill="auto"/>
            <w:noWrap/>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3</w:t>
            </w:r>
          </w:p>
        </w:tc>
        <w:tc>
          <w:tcPr>
            <w:tcW w:w="444"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危桥改造</w:t>
            </w:r>
          </w:p>
        </w:tc>
        <w:tc>
          <w:tcPr>
            <w:tcW w:w="444"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新建</w:t>
            </w:r>
          </w:p>
        </w:tc>
        <w:tc>
          <w:tcPr>
            <w:tcW w:w="444" w:type="pct"/>
            <w:shd w:val="clear" w:color="auto" w:fill="auto"/>
            <w:noWrap/>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5000米</w:t>
            </w:r>
          </w:p>
        </w:tc>
        <w:tc>
          <w:tcPr>
            <w:tcW w:w="1087"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p>
        </w:tc>
        <w:tc>
          <w:tcPr>
            <w:tcW w:w="550" w:type="pct"/>
            <w:shd w:val="clear" w:color="auto" w:fill="auto"/>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2016-2020</w:t>
            </w:r>
          </w:p>
        </w:tc>
        <w:tc>
          <w:tcPr>
            <w:tcW w:w="519" w:type="pct"/>
            <w:shd w:val="clear" w:color="auto" w:fill="auto"/>
            <w:noWrap/>
            <w:vAlign w:val="center"/>
            <w:hideMark/>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14000</w:t>
            </w:r>
          </w:p>
        </w:tc>
        <w:tc>
          <w:tcPr>
            <w:tcW w:w="444" w:type="pct"/>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6500</w:t>
            </w:r>
          </w:p>
        </w:tc>
        <w:tc>
          <w:tcPr>
            <w:tcW w:w="444"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7500</w:t>
            </w:r>
          </w:p>
        </w:tc>
        <w:tc>
          <w:tcPr>
            <w:tcW w:w="355"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p>
        </w:tc>
      </w:tr>
      <w:tr w:rsidR="002F7A65" w:rsidRPr="005B1080" w:rsidTr="002F7A65">
        <w:trPr>
          <w:trHeight w:val="369"/>
        </w:trPr>
        <w:tc>
          <w:tcPr>
            <w:tcW w:w="269"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4</w:t>
            </w:r>
          </w:p>
        </w:tc>
        <w:tc>
          <w:tcPr>
            <w:tcW w:w="444"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安保工程</w:t>
            </w:r>
          </w:p>
        </w:tc>
        <w:tc>
          <w:tcPr>
            <w:tcW w:w="444"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改建</w:t>
            </w:r>
          </w:p>
        </w:tc>
        <w:tc>
          <w:tcPr>
            <w:tcW w:w="444"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2000</w:t>
            </w:r>
          </w:p>
        </w:tc>
        <w:tc>
          <w:tcPr>
            <w:tcW w:w="1087"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标志标线、挡墙、防撞护栏等</w:t>
            </w:r>
          </w:p>
        </w:tc>
        <w:tc>
          <w:tcPr>
            <w:tcW w:w="550"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kern w:val="0"/>
                <w:sz w:val="18"/>
                <w:szCs w:val="18"/>
              </w:rPr>
              <w:t>2016-2020</w:t>
            </w:r>
          </w:p>
        </w:tc>
        <w:tc>
          <w:tcPr>
            <w:tcW w:w="519"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18000</w:t>
            </w:r>
          </w:p>
        </w:tc>
        <w:tc>
          <w:tcPr>
            <w:tcW w:w="444" w:type="pct"/>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16000</w:t>
            </w:r>
          </w:p>
        </w:tc>
        <w:tc>
          <w:tcPr>
            <w:tcW w:w="444"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2000</w:t>
            </w:r>
          </w:p>
        </w:tc>
        <w:tc>
          <w:tcPr>
            <w:tcW w:w="355"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p>
        </w:tc>
      </w:tr>
      <w:tr w:rsidR="002F7A65" w:rsidRPr="005B1080" w:rsidTr="002F7A65">
        <w:trPr>
          <w:trHeight w:val="369"/>
        </w:trPr>
        <w:tc>
          <w:tcPr>
            <w:tcW w:w="1157" w:type="pct"/>
            <w:gridSpan w:val="3"/>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r w:rsidRPr="005B1080">
              <w:rPr>
                <w:rFonts w:ascii="宋体" w:eastAsia="宋体" w:hAnsi="宋体" w:cs="宋体" w:hint="eastAsia"/>
                <w:b/>
                <w:kern w:val="0"/>
                <w:sz w:val="18"/>
                <w:szCs w:val="18"/>
              </w:rPr>
              <w:t>合计</w:t>
            </w:r>
          </w:p>
        </w:tc>
        <w:tc>
          <w:tcPr>
            <w:tcW w:w="444" w:type="pct"/>
            <w:shd w:val="clear" w:color="auto" w:fill="auto"/>
            <w:noWrap/>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p>
        </w:tc>
        <w:tc>
          <w:tcPr>
            <w:tcW w:w="1087"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p>
        </w:tc>
        <w:tc>
          <w:tcPr>
            <w:tcW w:w="550" w:type="pct"/>
            <w:shd w:val="clear" w:color="auto" w:fill="auto"/>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kern w:val="0"/>
                <w:sz w:val="18"/>
                <w:szCs w:val="18"/>
              </w:rPr>
            </w:pPr>
          </w:p>
        </w:tc>
        <w:tc>
          <w:tcPr>
            <w:tcW w:w="519" w:type="pct"/>
            <w:shd w:val="clear" w:color="auto" w:fill="auto"/>
            <w:noWrap/>
            <w:vAlign w:val="center"/>
          </w:tcPr>
          <w:p w:rsidR="002F7A65" w:rsidRPr="005B1080" w:rsidRDefault="002F7A65" w:rsidP="002F7A65">
            <w:pPr>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390605</w:t>
            </w:r>
          </w:p>
        </w:tc>
        <w:tc>
          <w:tcPr>
            <w:tcW w:w="444" w:type="pct"/>
            <w:shd w:val="clear" w:color="auto" w:fill="auto"/>
            <w:noWrap/>
            <w:vAlign w:val="center"/>
          </w:tcPr>
          <w:p w:rsidR="002F7A65" w:rsidRPr="005B1080" w:rsidRDefault="002F7A65" w:rsidP="002F7A65">
            <w:pPr>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144500</w:t>
            </w:r>
          </w:p>
        </w:tc>
        <w:tc>
          <w:tcPr>
            <w:tcW w:w="444" w:type="pct"/>
            <w:shd w:val="clear" w:color="auto" w:fill="auto"/>
            <w:vAlign w:val="center"/>
          </w:tcPr>
          <w:p w:rsidR="002F7A65" w:rsidRPr="005B1080" w:rsidRDefault="002F7A65" w:rsidP="002F7A65">
            <w:pPr>
              <w:adjustRightInd w:val="0"/>
              <w:snapToGrid w:val="0"/>
              <w:spacing w:line="240" w:lineRule="auto"/>
              <w:ind w:firstLineChars="0" w:firstLine="0"/>
              <w:jc w:val="center"/>
              <w:rPr>
                <w:rFonts w:ascii="宋体" w:eastAsia="宋体" w:hAnsi="宋体" w:cs="宋体"/>
                <w:kern w:val="0"/>
                <w:sz w:val="18"/>
                <w:szCs w:val="18"/>
              </w:rPr>
            </w:pPr>
            <w:r w:rsidRPr="005B1080">
              <w:rPr>
                <w:rFonts w:ascii="宋体" w:eastAsia="宋体" w:hAnsi="宋体" w:cs="宋体" w:hint="eastAsia"/>
                <w:kern w:val="0"/>
                <w:sz w:val="18"/>
                <w:szCs w:val="18"/>
              </w:rPr>
              <w:t>246105</w:t>
            </w:r>
          </w:p>
        </w:tc>
        <w:tc>
          <w:tcPr>
            <w:tcW w:w="355" w:type="pct"/>
            <w:vAlign w:val="center"/>
          </w:tcPr>
          <w:p w:rsidR="002F7A65" w:rsidRPr="005B1080" w:rsidRDefault="002F7A65" w:rsidP="002F7A65">
            <w:pPr>
              <w:widowControl/>
              <w:adjustRightInd w:val="0"/>
              <w:snapToGrid w:val="0"/>
              <w:spacing w:line="240" w:lineRule="auto"/>
              <w:ind w:firstLineChars="0" w:firstLine="0"/>
              <w:jc w:val="center"/>
              <w:rPr>
                <w:rFonts w:ascii="宋体" w:eastAsia="宋体" w:hAnsi="宋体" w:cs="宋体"/>
                <w:b/>
                <w:kern w:val="0"/>
                <w:sz w:val="18"/>
                <w:szCs w:val="18"/>
              </w:rPr>
            </w:pPr>
          </w:p>
        </w:tc>
      </w:tr>
    </w:tbl>
    <w:p w:rsidR="002F7A65" w:rsidRPr="005B1080" w:rsidRDefault="002F7A65" w:rsidP="00DA41E8">
      <w:pPr>
        <w:pStyle w:val="2"/>
        <w:ind w:firstLineChars="100" w:firstLine="320"/>
      </w:pPr>
      <w:bookmarkStart w:id="168" w:name="_Toc434505812"/>
      <w:r w:rsidRPr="005B1080">
        <w:rPr>
          <w:rFonts w:hint="eastAsia"/>
        </w:rPr>
        <w:t>附表七</w:t>
      </w:r>
      <w:r w:rsidRPr="005B1080">
        <w:t xml:space="preserve"> </w:t>
      </w:r>
      <w:r w:rsidRPr="005B1080">
        <w:rPr>
          <w:rFonts w:hint="eastAsia"/>
        </w:rPr>
        <w:t>三门峡市交通运输“十三五”农村公路年度建设计划表</w:t>
      </w:r>
      <w:bookmarkEnd w:id="168"/>
    </w:p>
    <w:tbl>
      <w:tblPr>
        <w:tblW w:w="5000" w:type="pct"/>
        <w:tblLook w:val="04A0"/>
      </w:tblPr>
      <w:tblGrid>
        <w:gridCol w:w="1101"/>
        <w:gridCol w:w="1134"/>
        <w:gridCol w:w="1276"/>
        <w:gridCol w:w="1134"/>
        <w:gridCol w:w="1228"/>
        <w:gridCol w:w="1038"/>
        <w:gridCol w:w="995"/>
        <w:gridCol w:w="1080"/>
        <w:gridCol w:w="1188"/>
        <w:gridCol w:w="887"/>
        <w:gridCol w:w="1038"/>
        <w:gridCol w:w="1038"/>
        <w:gridCol w:w="1038"/>
      </w:tblGrid>
      <w:tr w:rsidR="002F7A65" w:rsidRPr="005B1080" w:rsidTr="002F7A65">
        <w:trPr>
          <w:trHeight w:val="369"/>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年份</w:t>
            </w:r>
          </w:p>
        </w:tc>
        <w:tc>
          <w:tcPr>
            <w:tcW w:w="850" w:type="pct"/>
            <w:gridSpan w:val="2"/>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2016年</w:t>
            </w:r>
          </w:p>
        </w:tc>
        <w:tc>
          <w:tcPr>
            <w:tcW w:w="833" w:type="pct"/>
            <w:gridSpan w:val="2"/>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2017年</w:t>
            </w:r>
          </w:p>
        </w:tc>
        <w:tc>
          <w:tcPr>
            <w:tcW w:w="717" w:type="pct"/>
            <w:gridSpan w:val="2"/>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2018年</w:t>
            </w:r>
          </w:p>
        </w:tc>
        <w:tc>
          <w:tcPr>
            <w:tcW w:w="800" w:type="pct"/>
            <w:gridSpan w:val="2"/>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2019年</w:t>
            </w:r>
          </w:p>
        </w:tc>
        <w:tc>
          <w:tcPr>
            <w:tcW w:w="679" w:type="pct"/>
            <w:gridSpan w:val="2"/>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2020年</w:t>
            </w:r>
          </w:p>
        </w:tc>
        <w:tc>
          <w:tcPr>
            <w:tcW w:w="732" w:type="pct"/>
            <w:gridSpan w:val="2"/>
            <w:tcBorders>
              <w:top w:val="single" w:sz="4" w:space="0" w:color="auto"/>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合计</w:t>
            </w:r>
          </w:p>
        </w:tc>
      </w:tr>
      <w:tr w:rsidR="002F7A65" w:rsidRPr="005B1080" w:rsidTr="002F7A65">
        <w:trPr>
          <w:trHeight w:val="36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项目</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里程</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/公里</w:t>
            </w:r>
          </w:p>
        </w:tc>
        <w:tc>
          <w:tcPr>
            <w:tcW w:w="45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投资</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（万元）</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里程</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/公里</w:t>
            </w:r>
          </w:p>
        </w:tc>
        <w:tc>
          <w:tcPr>
            <w:tcW w:w="43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投资</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（万元）</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里程</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/公里</w:t>
            </w:r>
          </w:p>
        </w:tc>
        <w:tc>
          <w:tcPr>
            <w:tcW w:w="35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投资</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（万元）</w:t>
            </w:r>
          </w:p>
        </w:tc>
        <w:tc>
          <w:tcPr>
            <w:tcW w:w="38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里程</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/公里</w:t>
            </w:r>
          </w:p>
        </w:tc>
        <w:tc>
          <w:tcPr>
            <w:tcW w:w="419"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投资</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（万元）</w:t>
            </w:r>
          </w:p>
        </w:tc>
        <w:tc>
          <w:tcPr>
            <w:tcW w:w="31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里程</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/公里</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投资</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（万元）</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里程</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/公里</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投资</w:t>
            </w:r>
          </w:p>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Cs/>
                <w:color w:val="000000"/>
                <w:kern w:val="0"/>
                <w:sz w:val="18"/>
                <w:szCs w:val="18"/>
              </w:rPr>
            </w:pPr>
            <w:r w:rsidRPr="005B1080">
              <w:rPr>
                <w:rFonts w:asciiTheme="minorEastAsia" w:eastAsiaTheme="minorEastAsia" w:hAnsiTheme="minorEastAsia" w:cs="宋体" w:hint="eastAsia"/>
                <w:bCs/>
                <w:color w:val="000000"/>
                <w:kern w:val="0"/>
                <w:sz w:val="18"/>
                <w:szCs w:val="18"/>
              </w:rPr>
              <w:t>（万元）</w:t>
            </w:r>
          </w:p>
        </w:tc>
      </w:tr>
      <w:tr w:rsidR="002F7A65" w:rsidRPr="005B1080" w:rsidTr="002F7A65">
        <w:trPr>
          <w:trHeight w:val="36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合计</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320</w:t>
            </w:r>
          </w:p>
        </w:tc>
        <w:tc>
          <w:tcPr>
            <w:tcW w:w="45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56026</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366</w:t>
            </w:r>
          </w:p>
        </w:tc>
        <w:tc>
          <w:tcPr>
            <w:tcW w:w="43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60539</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386</w:t>
            </w:r>
          </w:p>
        </w:tc>
        <w:tc>
          <w:tcPr>
            <w:tcW w:w="35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63030</w:t>
            </w:r>
          </w:p>
        </w:tc>
        <w:tc>
          <w:tcPr>
            <w:tcW w:w="38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362</w:t>
            </w:r>
          </w:p>
        </w:tc>
        <w:tc>
          <w:tcPr>
            <w:tcW w:w="419"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61558</w:t>
            </w:r>
          </w:p>
        </w:tc>
        <w:tc>
          <w:tcPr>
            <w:tcW w:w="31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366</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57452</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1800</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298605</w:t>
            </w:r>
          </w:p>
        </w:tc>
      </w:tr>
      <w:tr w:rsidR="002F7A65" w:rsidRPr="005B1080" w:rsidTr="002F7A65">
        <w:trPr>
          <w:trHeight w:val="36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卢氏县</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205</w:t>
            </w:r>
          </w:p>
        </w:tc>
        <w:tc>
          <w:tcPr>
            <w:tcW w:w="45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40904</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188</w:t>
            </w:r>
          </w:p>
        </w:tc>
        <w:tc>
          <w:tcPr>
            <w:tcW w:w="43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37594</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182</w:t>
            </w:r>
          </w:p>
        </w:tc>
        <w:tc>
          <w:tcPr>
            <w:tcW w:w="35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36398</w:t>
            </w:r>
          </w:p>
        </w:tc>
        <w:tc>
          <w:tcPr>
            <w:tcW w:w="38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164</w:t>
            </w:r>
          </w:p>
        </w:tc>
        <w:tc>
          <w:tcPr>
            <w:tcW w:w="419"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32795</w:t>
            </w:r>
          </w:p>
        </w:tc>
        <w:tc>
          <w:tcPr>
            <w:tcW w:w="31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154</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30792</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893</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178483</w:t>
            </w:r>
          </w:p>
        </w:tc>
      </w:tr>
      <w:tr w:rsidR="002F7A65" w:rsidRPr="005B1080" w:rsidTr="002F7A65">
        <w:trPr>
          <w:trHeight w:val="36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义马市</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7</w:t>
            </w:r>
          </w:p>
        </w:tc>
        <w:tc>
          <w:tcPr>
            <w:tcW w:w="45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1315</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w:t>
            </w:r>
          </w:p>
        </w:tc>
        <w:tc>
          <w:tcPr>
            <w:tcW w:w="43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525</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13</w:t>
            </w:r>
          </w:p>
        </w:tc>
        <w:tc>
          <w:tcPr>
            <w:tcW w:w="35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2385</w:t>
            </w:r>
          </w:p>
        </w:tc>
        <w:tc>
          <w:tcPr>
            <w:tcW w:w="38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419"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31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360</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26</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4585</w:t>
            </w:r>
          </w:p>
        </w:tc>
      </w:tr>
      <w:tr w:rsidR="002F7A65" w:rsidRPr="005B1080" w:rsidTr="002F7A65">
        <w:trPr>
          <w:trHeight w:val="36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kern w:val="0"/>
                <w:sz w:val="18"/>
                <w:szCs w:val="18"/>
              </w:rPr>
            </w:pPr>
            <w:r w:rsidRPr="005B1080">
              <w:rPr>
                <w:rFonts w:asciiTheme="minorEastAsia" w:eastAsiaTheme="minorEastAsia" w:hAnsiTheme="minorEastAsia" w:cs="宋体" w:hint="eastAsia"/>
                <w:kern w:val="0"/>
                <w:sz w:val="18"/>
                <w:szCs w:val="18"/>
              </w:rPr>
              <w:t>陕县</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34</w:t>
            </w:r>
          </w:p>
        </w:tc>
        <w:tc>
          <w:tcPr>
            <w:tcW w:w="45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3971</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32</w:t>
            </w:r>
          </w:p>
        </w:tc>
        <w:tc>
          <w:tcPr>
            <w:tcW w:w="43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4106</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35</w:t>
            </w:r>
          </w:p>
        </w:tc>
        <w:tc>
          <w:tcPr>
            <w:tcW w:w="35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4383</w:t>
            </w:r>
          </w:p>
        </w:tc>
        <w:tc>
          <w:tcPr>
            <w:tcW w:w="38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38</w:t>
            </w:r>
          </w:p>
        </w:tc>
        <w:tc>
          <w:tcPr>
            <w:tcW w:w="419"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4603</w:t>
            </w:r>
          </w:p>
        </w:tc>
        <w:tc>
          <w:tcPr>
            <w:tcW w:w="31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28</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3391</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167</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20454</w:t>
            </w:r>
          </w:p>
        </w:tc>
      </w:tr>
      <w:tr w:rsidR="002F7A65" w:rsidRPr="005B1080" w:rsidTr="002F7A65">
        <w:trPr>
          <w:trHeight w:val="36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kern w:val="0"/>
                <w:sz w:val="18"/>
                <w:szCs w:val="18"/>
              </w:rPr>
            </w:pPr>
            <w:r w:rsidRPr="005B1080">
              <w:rPr>
                <w:rFonts w:asciiTheme="minorEastAsia" w:eastAsiaTheme="minorEastAsia" w:hAnsiTheme="minorEastAsia" w:cs="宋体" w:hint="eastAsia"/>
                <w:kern w:val="0"/>
                <w:sz w:val="18"/>
                <w:szCs w:val="18"/>
              </w:rPr>
              <w:t>渑池县</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45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26</w:t>
            </w:r>
          </w:p>
        </w:tc>
        <w:tc>
          <w:tcPr>
            <w:tcW w:w="43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3173</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28</w:t>
            </w:r>
          </w:p>
        </w:tc>
        <w:tc>
          <w:tcPr>
            <w:tcW w:w="35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3175</w:t>
            </w:r>
          </w:p>
        </w:tc>
        <w:tc>
          <w:tcPr>
            <w:tcW w:w="38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25</w:t>
            </w:r>
          </w:p>
        </w:tc>
        <w:tc>
          <w:tcPr>
            <w:tcW w:w="419"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2575</w:t>
            </w:r>
          </w:p>
        </w:tc>
        <w:tc>
          <w:tcPr>
            <w:tcW w:w="31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28</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2870</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107</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11793</w:t>
            </w:r>
          </w:p>
        </w:tc>
      </w:tr>
      <w:tr w:rsidR="002F7A65" w:rsidRPr="005B1080" w:rsidTr="002F7A65">
        <w:trPr>
          <w:trHeight w:val="36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kern w:val="0"/>
                <w:sz w:val="18"/>
                <w:szCs w:val="18"/>
              </w:rPr>
            </w:pPr>
            <w:r w:rsidRPr="005B1080">
              <w:rPr>
                <w:rFonts w:asciiTheme="minorEastAsia" w:eastAsiaTheme="minorEastAsia" w:hAnsiTheme="minorEastAsia" w:cs="宋体" w:hint="eastAsia"/>
                <w:kern w:val="0"/>
                <w:sz w:val="18"/>
                <w:szCs w:val="18"/>
              </w:rPr>
              <w:t>湖滨区</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28</w:t>
            </w:r>
          </w:p>
        </w:tc>
        <w:tc>
          <w:tcPr>
            <w:tcW w:w="45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3495</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10</w:t>
            </w:r>
          </w:p>
        </w:tc>
        <w:tc>
          <w:tcPr>
            <w:tcW w:w="43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1337</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11</w:t>
            </w:r>
          </w:p>
        </w:tc>
        <w:tc>
          <w:tcPr>
            <w:tcW w:w="35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1432</w:t>
            </w:r>
          </w:p>
        </w:tc>
        <w:tc>
          <w:tcPr>
            <w:tcW w:w="38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11</w:t>
            </w:r>
          </w:p>
        </w:tc>
        <w:tc>
          <w:tcPr>
            <w:tcW w:w="419"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5326</w:t>
            </w:r>
          </w:p>
        </w:tc>
        <w:tc>
          <w:tcPr>
            <w:tcW w:w="31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11</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1432</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71</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13022</w:t>
            </w:r>
          </w:p>
        </w:tc>
      </w:tr>
      <w:tr w:rsidR="002F7A65" w:rsidRPr="005B1080" w:rsidTr="002F7A65">
        <w:trPr>
          <w:trHeight w:val="369"/>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kern w:val="0"/>
                <w:sz w:val="18"/>
                <w:szCs w:val="18"/>
              </w:rPr>
            </w:pPr>
            <w:r w:rsidRPr="005B1080">
              <w:rPr>
                <w:rFonts w:asciiTheme="minorEastAsia" w:eastAsiaTheme="minorEastAsia" w:hAnsiTheme="minorEastAsia" w:cs="宋体" w:hint="eastAsia"/>
                <w:kern w:val="0"/>
                <w:sz w:val="18"/>
                <w:szCs w:val="18"/>
              </w:rPr>
              <w:t>灵宝市</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48</w:t>
            </w:r>
          </w:p>
        </w:tc>
        <w:tc>
          <w:tcPr>
            <w:tcW w:w="45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6341</w:t>
            </w:r>
          </w:p>
        </w:tc>
        <w:tc>
          <w:tcPr>
            <w:tcW w:w="400"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106</w:t>
            </w:r>
          </w:p>
        </w:tc>
        <w:tc>
          <w:tcPr>
            <w:tcW w:w="43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13805</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117</w:t>
            </w:r>
          </w:p>
        </w:tc>
        <w:tc>
          <w:tcPr>
            <w:tcW w:w="35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15256</w:t>
            </w:r>
          </w:p>
        </w:tc>
        <w:tc>
          <w:tcPr>
            <w:tcW w:w="381"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125</w:t>
            </w:r>
          </w:p>
        </w:tc>
        <w:tc>
          <w:tcPr>
            <w:tcW w:w="419"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16259</w:t>
            </w:r>
          </w:p>
        </w:tc>
        <w:tc>
          <w:tcPr>
            <w:tcW w:w="313"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143</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18607</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539</w:t>
            </w:r>
          </w:p>
        </w:tc>
        <w:tc>
          <w:tcPr>
            <w:tcW w:w="366" w:type="pct"/>
            <w:tcBorders>
              <w:top w:val="nil"/>
              <w:left w:val="nil"/>
              <w:bottom w:val="single" w:sz="4" w:space="0" w:color="auto"/>
              <w:right w:val="single" w:sz="4" w:space="0" w:color="auto"/>
            </w:tcBorders>
            <w:shd w:val="clear" w:color="auto" w:fill="auto"/>
            <w:vAlign w:val="center"/>
            <w:hideMark/>
          </w:tcPr>
          <w:p w:rsidR="002F7A65" w:rsidRPr="005B1080" w:rsidRDefault="002F7A65" w:rsidP="002F7A65">
            <w:pPr>
              <w:widowControl/>
              <w:snapToGrid w:val="0"/>
              <w:spacing w:line="240" w:lineRule="auto"/>
              <w:ind w:firstLineChars="0" w:firstLine="0"/>
              <w:jc w:val="center"/>
              <w:rPr>
                <w:rFonts w:asciiTheme="minorEastAsia" w:eastAsiaTheme="minorEastAsia" w:hAnsiTheme="minorEastAsia" w:cs="宋体"/>
                <w:b/>
                <w:bCs/>
                <w:color w:val="000000"/>
                <w:kern w:val="0"/>
                <w:sz w:val="18"/>
                <w:szCs w:val="18"/>
              </w:rPr>
            </w:pPr>
            <w:r w:rsidRPr="005B1080">
              <w:rPr>
                <w:rFonts w:asciiTheme="minorEastAsia" w:eastAsiaTheme="minorEastAsia" w:hAnsiTheme="minorEastAsia" w:cs="宋体" w:hint="eastAsia"/>
                <w:b/>
                <w:bCs/>
                <w:color w:val="000000"/>
                <w:kern w:val="0"/>
                <w:sz w:val="18"/>
                <w:szCs w:val="18"/>
              </w:rPr>
              <w:t>70268</w:t>
            </w:r>
          </w:p>
        </w:tc>
      </w:tr>
    </w:tbl>
    <w:p w:rsidR="002F7A65" w:rsidRPr="005B1080" w:rsidRDefault="002F7A65" w:rsidP="002F7A65">
      <w:pPr>
        <w:spacing w:before="204" w:after="204"/>
        <w:sectPr w:rsidR="002F7A65" w:rsidRPr="005B1080" w:rsidSect="002D2144">
          <w:pgSz w:w="16839" w:h="11907" w:orient="landscape" w:code="9"/>
          <w:pgMar w:top="1800" w:right="1440" w:bottom="1800" w:left="1440" w:header="851" w:footer="992" w:gutter="0"/>
          <w:pgNumType w:fmt="numberInDash"/>
          <w:cols w:space="425"/>
          <w:docGrid w:type="lines" w:linePitch="408"/>
        </w:sectPr>
      </w:pPr>
    </w:p>
    <w:p w:rsidR="002F7A65" w:rsidRPr="005B1080" w:rsidRDefault="002F7A65" w:rsidP="00DA41E8">
      <w:pPr>
        <w:pStyle w:val="2"/>
        <w:ind w:firstLineChars="100" w:firstLine="320"/>
      </w:pPr>
      <w:bookmarkStart w:id="169" w:name="_Toc434505813"/>
      <w:r w:rsidRPr="005B1080">
        <w:rPr>
          <w:rFonts w:hint="eastAsia"/>
        </w:rPr>
        <w:lastRenderedPageBreak/>
        <w:t>附表八</w:t>
      </w:r>
      <w:r w:rsidRPr="005B1080">
        <w:t xml:space="preserve"> </w:t>
      </w:r>
      <w:r w:rsidRPr="005B1080">
        <w:rPr>
          <w:rFonts w:hint="eastAsia"/>
        </w:rPr>
        <w:t>三门峡市交通运输“十三五”内河航运建设计划表</w:t>
      </w:r>
      <w:bookmarkEnd w:id="169"/>
    </w:p>
    <w:tbl>
      <w:tblPr>
        <w:tblStyle w:val="a7"/>
        <w:tblW w:w="5000" w:type="pct"/>
        <w:tblLook w:val="04A0"/>
      </w:tblPr>
      <w:tblGrid>
        <w:gridCol w:w="693"/>
        <w:gridCol w:w="3244"/>
        <w:gridCol w:w="5883"/>
        <w:gridCol w:w="1123"/>
        <w:gridCol w:w="933"/>
        <w:gridCol w:w="992"/>
        <w:gridCol w:w="1307"/>
      </w:tblGrid>
      <w:tr w:rsidR="002F7A65" w:rsidRPr="005B1080" w:rsidTr="002F7A65">
        <w:trPr>
          <w:cantSplit/>
          <w:trHeight w:val="624"/>
          <w:tblHeader/>
        </w:trPr>
        <w:tc>
          <w:tcPr>
            <w:tcW w:w="244"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序号</w:t>
            </w:r>
          </w:p>
        </w:tc>
        <w:tc>
          <w:tcPr>
            <w:tcW w:w="1144"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项目名称</w:t>
            </w:r>
          </w:p>
        </w:tc>
        <w:tc>
          <w:tcPr>
            <w:tcW w:w="2075"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建设内容</w:t>
            </w:r>
          </w:p>
        </w:tc>
        <w:tc>
          <w:tcPr>
            <w:tcW w:w="1075" w:type="pct"/>
            <w:gridSpan w:val="3"/>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投资估算（万元）</w:t>
            </w:r>
          </w:p>
        </w:tc>
        <w:tc>
          <w:tcPr>
            <w:tcW w:w="461" w:type="pct"/>
            <w:vMerge w:val="restar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备注</w:t>
            </w:r>
          </w:p>
        </w:tc>
      </w:tr>
      <w:tr w:rsidR="002F7A65" w:rsidRPr="005B1080" w:rsidTr="002F7A65">
        <w:trPr>
          <w:cantSplit/>
          <w:trHeight w:val="624"/>
          <w:tblHeader/>
        </w:trPr>
        <w:tc>
          <w:tcPr>
            <w:tcW w:w="244"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1144"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2075"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9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总投资</w:t>
            </w:r>
          </w:p>
        </w:tc>
        <w:tc>
          <w:tcPr>
            <w:tcW w:w="329"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国省</w:t>
            </w:r>
          </w:p>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补助</w:t>
            </w:r>
          </w:p>
        </w:tc>
        <w:tc>
          <w:tcPr>
            <w:tcW w:w="35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配套</w:t>
            </w:r>
          </w:p>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资金</w:t>
            </w:r>
          </w:p>
        </w:tc>
        <w:tc>
          <w:tcPr>
            <w:tcW w:w="461" w:type="pct"/>
            <w:vMerge/>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244"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1</w:t>
            </w:r>
          </w:p>
        </w:tc>
        <w:tc>
          <w:tcPr>
            <w:tcW w:w="1144"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三门峡库区旅游码头</w:t>
            </w:r>
          </w:p>
        </w:tc>
        <w:tc>
          <w:tcPr>
            <w:tcW w:w="207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开发陕州公园和黄河公园水域水上旅游</w:t>
            </w:r>
          </w:p>
        </w:tc>
        <w:tc>
          <w:tcPr>
            <w:tcW w:w="39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300</w:t>
            </w:r>
          </w:p>
        </w:tc>
        <w:tc>
          <w:tcPr>
            <w:tcW w:w="329"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5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300</w:t>
            </w:r>
          </w:p>
        </w:tc>
        <w:tc>
          <w:tcPr>
            <w:tcW w:w="461"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244"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w:t>
            </w:r>
          </w:p>
        </w:tc>
        <w:tc>
          <w:tcPr>
            <w:tcW w:w="1144"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窄口水库港航安全基础设施工程</w:t>
            </w:r>
          </w:p>
        </w:tc>
        <w:tc>
          <w:tcPr>
            <w:tcW w:w="207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综合管理站房、码头斜坡道、航标设施、泵船、巡逻搜救挺和监控救援设备、港内道路等。</w:t>
            </w:r>
          </w:p>
        </w:tc>
        <w:tc>
          <w:tcPr>
            <w:tcW w:w="39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800</w:t>
            </w:r>
          </w:p>
        </w:tc>
        <w:tc>
          <w:tcPr>
            <w:tcW w:w="329"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5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800</w:t>
            </w:r>
          </w:p>
        </w:tc>
        <w:tc>
          <w:tcPr>
            <w:tcW w:w="461"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244"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3</w:t>
            </w:r>
          </w:p>
        </w:tc>
        <w:tc>
          <w:tcPr>
            <w:tcW w:w="1144"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渡口安全设施</w:t>
            </w:r>
          </w:p>
        </w:tc>
        <w:tc>
          <w:tcPr>
            <w:tcW w:w="207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主要包括各渡口的安全设施的完善、对运量较大的渡口进行升级改造</w:t>
            </w:r>
          </w:p>
        </w:tc>
        <w:tc>
          <w:tcPr>
            <w:tcW w:w="39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200</w:t>
            </w:r>
          </w:p>
        </w:tc>
        <w:tc>
          <w:tcPr>
            <w:tcW w:w="329"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5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200</w:t>
            </w:r>
          </w:p>
        </w:tc>
        <w:tc>
          <w:tcPr>
            <w:tcW w:w="461"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244"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4</w:t>
            </w:r>
          </w:p>
        </w:tc>
        <w:tc>
          <w:tcPr>
            <w:tcW w:w="1144"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hint="eastAsia"/>
                <w:sz w:val="21"/>
                <w:szCs w:val="21"/>
              </w:rPr>
              <w:t>内河水运应急救助体系</w:t>
            </w:r>
          </w:p>
        </w:tc>
        <w:tc>
          <w:tcPr>
            <w:tcW w:w="207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9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300</w:t>
            </w:r>
          </w:p>
        </w:tc>
        <w:tc>
          <w:tcPr>
            <w:tcW w:w="329"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35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r w:rsidRPr="005B1080">
              <w:rPr>
                <w:rFonts w:asciiTheme="minorEastAsia" w:eastAsiaTheme="minorEastAsia" w:hAnsiTheme="minorEastAsia"/>
                <w:sz w:val="21"/>
                <w:szCs w:val="21"/>
              </w:rPr>
              <w:t>300</w:t>
            </w:r>
          </w:p>
        </w:tc>
        <w:tc>
          <w:tcPr>
            <w:tcW w:w="461"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r w:rsidR="002F7A65" w:rsidRPr="005B1080" w:rsidTr="002F7A65">
        <w:trPr>
          <w:cantSplit/>
          <w:trHeight w:val="454"/>
        </w:trPr>
        <w:tc>
          <w:tcPr>
            <w:tcW w:w="244"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c>
          <w:tcPr>
            <w:tcW w:w="1144" w:type="pct"/>
            <w:shd w:val="clear" w:color="auto" w:fill="auto"/>
            <w:vAlign w:val="center"/>
          </w:tcPr>
          <w:p w:rsidR="002F7A65" w:rsidRPr="005B1080" w:rsidRDefault="002F7A65" w:rsidP="002F7A65">
            <w:pPr>
              <w:spacing w:before="204" w:after="204" w:line="240" w:lineRule="auto"/>
              <w:ind w:firstLine="422"/>
              <w:jc w:val="center"/>
              <w:rPr>
                <w:rFonts w:asciiTheme="minorEastAsia" w:eastAsiaTheme="minorEastAsia" w:hAnsiTheme="minorEastAsia"/>
                <w:b/>
                <w:sz w:val="21"/>
                <w:szCs w:val="21"/>
              </w:rPr>
            </w:pPr>
            <w:r w:rsidRPr="005B1080">
              <w:rPr>
                <w:rFonts w:asciiTheme="minorEastAsia" w:eastAsiaTheme="minorEastAsia" w:hAnsiTheme="minorEastAsia" w:hint="eastAsia"/>
                <w:b/>
                <w:sz w:val="21"/>
                <w:szCs w:val="21"/>
              </w:rPr>
              <w:t>合计</w:t>
            </w:r>
          </w:p>
        </w:tc>
        <w:tc>
          <w:tcPr>
            <w:tcW w:w="2075"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396"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b/>
                <w:sz w:val="21"/>
                <w:szCs w:val="21"/>
              </w:rPr>
              <w:t>1600</w:t>
            </w:r>
          </w:p>
        </w:tc>
        <w:tc>
          <w:tcPr>
            <w:tcW w:w="329"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p>
        </w:tc>
        <w:tc>
          <w:tcPr>
            <w:tcW w:w="350"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b/>
                <w:sz w:val="21"/>
                <w:szCs w:val="21"/>
              </w:rPr>
            </w:pPr>
            <w:r w:rsidRPr="005B1080">
              <w:rPr>
                <w:rFonts w:asciiTheme="minorEastAsia" w:eastAsiaTheme="minorEastAsia" w:hAnsiTheme="minorEastAsia"/>
                <w:b/>
                <w:sz w:val="21"/>
                <w:szCs w:val="21"/>
              </w:rPr>
              <w:t>1600</w:t>
            </w:r>
          </w:p>
        </w:tc>
        <w:tc>
          <w:tcPr>
            <w:tcW w:w="461" w:type="pct"/>
            <w:shd w:val="clear" w:color="auto" w:fill="auto"/>
            <w:vAlign w:val="center"/>
          </w:tcPr>
          <w:p w:rsidR="002F7A65" w:rsidRPr="005B1080" w:rsidRDefault="002F7A65" w:rsidP="002F7A65">
            <w:pPr>
              <w:spacing w:line="240" w:lineRule="auto"/>
              <w:ind w:firstLineChars="0" w:firstLine="0"/>
              <w:jc w:val="center"/>
              <w:rPr>
                <w:rFonts w:asciiTheme="minorEastAsia" w:eastAsiaTheme="minorEastAsia" w:hAnsiTheme="minorEastAsia"/>
                <w:sz w:val="21"/>
                <w:szCs w:val="21"/>
              </w:rPr>
            </w:pPr>
          </w:p>
        </w:tc>
      </w:tr>
    </w:tbl>
    <w:p w:rsidR="002F7A65" w:rsidRPr="005B1080" w:rsidRDefault="002F7A65" w:rsidP="00845E51">
      <w:pPr>
        <w:pStyle w:val="10"/>
        <w:rPr>
          <w:rStyle w:val="a4"/>
          <w:rFonts w:ascii="Arial" w:eastAsia="华文中宋" w:hAnsi="华文中宋"/>
          <w:color w:val="auto"/>
          <w:szCs w:val="28"/>
          <w:u w:val="none"/>
        </w:rPr>
        <w:sectPr w:rsidR="002F7A65" w:rsidRPr="005B1080" w:rsidSect="002D2144">
          <w:pgSz w:w="16839" w:h="11907" w:orient="landscape" w:code="9"/>
          <w:pgMar w:top="1800" w:right="1440" w:bottom="1800" w:left="1440" w:header="851" w:footer="992" w:gutter="0"/>
          <w:pgNumType w:fmt="numberInDash"/>
          <w:cols w:space="425"/>
          <w:docGrid w:type="lines" w:linePitch="408"/>
        </w:sectPr>
      </w:pPr>
    </w:p>
    <w:p w:rsidR="002F7A65" w:rsidRPr="005B1080" w:rsidRDefault="002F7A65" w:rsidP="00DA41E8">
      <w:pPr>
        <w:pStyle w:val="2"/>
        <w:ind w:firstLineChars="100" w:firstLine="320"/>
      </w:pPr>
      <w:bookmarkStart w:id="170" w:name="_Toc434505814"/>
      <w:r w:rsidRPr="005B1080">
        <w:rPr>
          <w:rFonts w:hint="eastAsia"/>
        </w:rPr>
        <w:lastRenderedPageBreak/>
        <w:t>附表九</w:t>
      </w:r>
      <w:r w:rsidRPr="005B1080">
        <w:t xml:space="preserve"> </w:t>
      </w:r>
      <w:r w:rsidRPr="005B1080">
        <w:rPr>
          <w:rFonts w:hint="eastAsia"/>
        </w:rPr>
        <w:t>三门峡市交通运输“十三五”公路客运场站建设项目表</w:t>
      </w:r>
      <w:bookmarkEnd w:id="1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
        <w:gridCol w:w="2768"/>
        <w:gridCol w:w="1603"/>
        <w:gridCol w:w="1372"/>
        <w:gridCol w:w="1310"/>
        <w:gridCol w:w="828"/>
        <w:gridCol w:w="1191"/>
        <w:gridCol w:w="1009"/>
        <w:gridCol w:w="1009"/>
        <w:gridCol w:w="1128"/>
        <w:gridCol w:w="1378"/>
      </w:tblGrid>
      <w:tr w:rsidR="00A03C2D" w:rsidRPr="005B1080" w:rsidTr="00A03C2D">
        <w:trPr>
          <w:trHeight w:val="454"/>
        </w:trPr>
        <w:tc>
          <w:tcPr>
            <w:tcW w:w="204" w:type="pct"/>
            <w:shd w:val="clear" w:color="auto" w:fill="auto"/>
            <w:noWrap/>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序号</w:t>
            </w:r>
          </w:p>
        </w:tc>
        <w:tc>
          <w:tcPr>
            <w:tcW w:w="976" w:type="pct"/>
            <w:shd w:val="clear" w:color="auto" w:fill="auto"/>
            <w:noWrap/>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项目名称</w:t>
            </w:r>
          </w:p>
        </w:tc>
        <w:tc>
          <w:tcPr>
            <w:tcW w:w="565" w:type="pct"/>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位置</w:t>
            </w:r>
          </w:p>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（地市、县市区）</w:t>
            </w:r>
          </w:p>
        </w:tc>
        <w:tc>
          <w:tcPr>
            <w:tcW w:w="484" w:type="pct"/>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等级</w:t>
            </w:r>
          </w:p>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（一级</w:t>
            </w:r>
            <w:r w:rsidRPr="005B1080">
              <w:rPr>
                <w:rFonts w:asciiTheme="minorEastAsia" w:eastAsiaTheme="minorEastAsia" w:hAnsiTheme="minorEastAsia" w:cs="宋体"/>
                <w:b/>
                <w:color w:val="000000"/>
                <w:kern w:val="0"/>
                <w:sz w:val="18"/>
                <w:szCs w:val="18"/>
              </w:rPr>
              <w:t>/二级）</w:t>
            </w:r>
          </w:p>
        </w:tc>
        <w:tc>
          <w:tcPr>
            <w:tcW w:w="462" w:type="pct"/>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建设性质（新建</w:t>
            </w:r>
            <w:r w:rsidRPr="005B1080">
              <w:rPr>
                <w:rFonts w:asciiTheme="minorEastAsia" w:eastAsiaTheme="minorEastAsia" w:hAnsiTheme="minorEastAsia" w:cs="宋体"/>
                <w:b/>
                <w:color w:val="000000"/>
                <w:kern w:val="0"/>
                <w:sz w:val="18"/>
                <w:szCs w:val="18"/>
              </w:rPr>
              <w:t>/改扩建）</w:t>
            </w:r>
          </w:p>
        </w:tc>
        <w:tc>
          <w:tcPr>
            <w:tcW w:w="292" w:type="pct"/>
            <w:shd w:val="clear" w:color="auto" w:fill="auto"/>
            <w:vAlign w:val="center"/>
            <w:hideMark/>
          </w:tcPr>
          <w:p w:rsidR="002F7A65" w:rsidRPr="005B1080" w:rsidRDefault="002F7A65" w:rsidP="00A03C2D">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占地面积（亩）</w:t>
            </w:r>
          </w:p>
        </w:tc>
        <w:tc>
          <w:tcPr>
            <w:tcW w:w="420" w:type="pct"/>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“十三五”投资（万元）</w:t>
            </w:r>
          </w:p>
        </w:tc>
        <w:tc>
          <w:tcPr>
            <w:tcW w:w="356" w:type="pct"/>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国省补助</w:t>
            </w:r>
          </w:p>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（万元）</w:t>
            </w:r>
          </w:p>
        </w:tc>
        <w:tc>
          <w:tcPr>
            <w:tcW w:w="356" w:type="pct"/>
            <w:shd w:val="clear" w:color="auto" w:fill="auto"/>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其它资金</w:t>
            </w:r>
          </w:p>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（万元）</w:t>
            </w:r>
          </w:p>
        </w:tc>
        <w:tc>
          <w:tcPr>
            <w:tcW w:w="398" w:type="pct"/>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建设期</w:t>
            </w:r>
          </w:p>
        </w:tc>
        <w:tc>
          <w:tcPr>
            <w:tcW w:w="486" w:type="pct"/>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备注</w:t>
            </w:r>
          </w:p>
        </w:tc>
      </w:tr>
      <w:tr w:rsidR="00A03C2D" w:rsidRPr="005B1080" w:rsidTr="00A03C2D">
        <w:trPr>
          <w:trHeight w:val="454"/>
        </w:trPr>
        <w:tc>
          <w:tcPr>
            <w:tcW w:w="204" w:type="pct"/>
            <w:shd w:val="clear" w:color="auto" w:fill="auto"/>
            <w:noWrap/>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w:t>
            </w:r>
          </w:p>
        </w:tc>
        <w:tc>
          <w:tcPr>
            <w:tcW w:w="976" w:type="pct"/>
            <w:shd w:val="clear" w:color="auto" w:fill="auto"/>
            <w:vAlign w:val="center"/>
          </w:tcPr>
          <w:p w:rsidR="002F7A65" w:rsidRPr="005B1080" w:rsidRDefault="001016E6"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三门峡汽车总站</w:t>
            </w:r>
          </w:p>
        </w:tc>
        <w:tc>
          <w:tcPr>
            <w:tcW w:w="565" w:type="pct"/>
            <w:shd w:val="clear" w:color="auto" w:fill="auto"/>
            <w:noWrap/>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市区</w:t>
            </w:r>
          </w:p>
        </w:tc>
        <w:tc>
          <w:tcPr>
            <w:tcW w:w="484" w:type="pct"/>
            <w:shd w:val="clear" w:color="auto" w:fill="auto"/>
            <w:noWrap/>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一级</w:t>
            </w:r>
          </w:p>
        </w:tc>
        <w:tc>
          <w:tcPr>
            <w:tcW w:w="462" w:type="pct"/>
            <w:shd w:val="clear" w:color="auto" w:fill="auto"/>
            <w:noWrap/>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改建</w:t>
            </w:r>
          </w:p>
        </w:tc>
        <w:tc>
          <w:tcPr>
            <w:tcW w:w="292" w:type="pct"/>
            <w:shd w:val="clear" w:color="auto" w:fill="auto"/>
            <w:noWrap/>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420" w:type="pct"/>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5000</w:t>
            </w:r>
          </w:p>
        </w:tc>
        <w:tc>
          <w:tcPr>
            <w:tcW w:w="356" w:type="pct"/>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2000</w:t>
            </w:r>
          </w:p>
        </w:tc>
        <w:tc>
          <w:tcPr>
            <w:tcW w:w="356" w:type="pct"/>
            <w:shd w:val="clear" w:color="auto" w:fill="auto"/>
            <w:noWrap/>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3000</w:t>
            </w:r>
          </w:p>
        </w:tc>
        <w:tc>
          <w:tcPr>
            <w:tcW w:w="398" w:type="pct"/>
            <w:shd w:val="clear" w:color="auto" w:fill="auto"/>
            <w:noWrap/>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2016</w:t>
            </w:r>
            <w:r w:rsidRPr="005B1080">
              <w:rPr>
                <w:rFonts w:asciiTheme="minorEastAsia" w:eastAsiaTheme="minorEastAsia" w:hAnsiTheme="minorEastAsia" w:cs="宋体" w:hint="eastAsia"/>
                <w:color w:val="000000"/>
                <w:kern w:val="0"/>
                <w:sz w:val="18"/>
                <w:szCs w:val="18"/>
              </w:rPr>
              <w:t>-2017</w:t>
            </w:r>
          </w:p>
        </w:tc>
        <w:tc>
          <w:tcPr>
            <w:tcW w:w="486" w:type="pct"/>
            <w:shd w:val="clear" w:color="auto" w:fill="auto"/>
            <w:vAlign w:val="center"/>
          </w:tcPr>
          <w:p w:rsidR="002F7A65" w:rsidRPr="005B1080" w:rsidRDefault="00A03C2D"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综合客运枢纽</w:t>
            </w:r>
          </w:p>
        </w:tc>
      </w:tr>
      <w:tr w:rsidR="00F71E49" w:rsidRPr="005B1080" w:rsidTr="009C543C">
        <w:trPr>
          <w:trHeight w:val="454"/>
        </w:trPr>
        <w:tc>
          <w:tcPr>
            <w:tcW w:w="204" w:type="pct"/>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w:t>
            </w:r>
          </w:p>
        </w:tc>
        <w:tc>
          <w:tcPr>
            <w:tcW w:w="976" w:type="pct"/>
            <w:shd w:val="clear" w:color="auto" w:fill="auto"/>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灵宝市城北汽车客运中心</w:t>
            </w:r>
          </w:p>
        </w:tc>
        <w:tc>
          <w:tcPr>
            <w:tcW w:w="565"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三门峡灵宝市</w:t>
            </w:r>
          </w:p>
        </w:tc>
        <w:tc>
          <w:tcPr>
            <w:tcW w:w="484"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二级</w:t>
            </w:r>
          </w:p>
        </w:tc>
        <w:tc>
          <w:tcPr>
            <w:tcW w:w="462"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292"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20</w:t>
            </w:r>
          </w:p>
        </w:tc>
        <w:tc>
          <w:tcPr>
            <w:tcW w:w="420" w:type="pct"/>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3000</w:t>
            </w:r>
          </w:p>
        </w:tc>
        <w:tc>
          <w:tcPr>
            <w:tcW w:w="356" w:type="pct"/>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1200</w:t>
            </w:r>
          </w:p>
        </w:tc>
        <w:tc>
          <w:tcPr>
            <w:tcW w:w="356"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1800</w:t>
            </w:r>
          </w:p>
        </w:tc>
        <w:tc>
          <w:tcPr>
            <w:tcW w:w="398" w:type="pct"/>
            <w:shd w:val="clear" w:color="auto" w:fill="auto"/>
            <w:noWrap/>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2016</w:t>
            </w:r>
            <w:r w:rsidRPr="005B1080">
              <w:rPr>
                <w:rFonts w:asciiTheme="minorEastAsia" w:eastAsiaTheme="minorEastAsia" w:hAnsiTheme="minorEastAsia" w:cs="宋体" w:hint="eastAsia"/>
                <w:color w:val="000000"/>
                <w:kern w:val="0"/>
                <w:sz w:val="18"/>
                <w:szCs w:val="18"/>
              </w:rPr>
              <w:t>-2017</w:t>
            </w:r>
          </w:p>
        </w:tc>
        <w:tc>
          <w:tcPr>
            <w:tcW w:w="486" w:type="pct"/>
            <w:shd w:val="clear" w:color="auto" w:fill="auto"/>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A03C2D">
        <w:trPr>
          <w:trHeight w:val="454"/>
        </w:trPr>
        <w:tc>
          <w:tcPr>
            <w:tcW w:w="204" w:type="pct"/>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w:t>
            </w:r>
          </w:p>
        </w:tc>
        <w:tc>
          <w:tcPr>
            <w:tcW w:w="976" w:type="pct"/>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渑池县汽车站高速口分站</w:t>
            </w:r>
          </w:p>
        </w:tc>
        <w:tc>
          <w:tcPr>
            <w:tcW w:w="565"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三门峡渑池县</w:t>
            </w:r>
          </w:p>
        </w:tc>
        <w:tc>
          <w:tcPr>
            <w:tcW w:w="484"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三级</w:t>
            </w:r>
          </w:p>
        </w:tc>
        <w:tc>
          <w:tcPr>
            <w:tcW w:w="462"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292"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11</w:t>
            </w:r>
          </w:p>
        </w:tc>
        <w:tc>
          <w:tcPr>
            <w:tcW w:w="420" w:type="pct"/>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1500</w:t>
            </w:r>
          </w:p>
        </w:tc>
        <w:tc>
          <w:tcPr>
            <w:tcW w:w="356" w:type="pct"/>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400</w:t>
            </w:r>
          </w:p>
        </w:tc>
        <w:tc>
          <w:tcPr>
            <w:tcW w:w="356"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1100</w:t>
            </w:r>
          </w:p>
        </w:tc>
        <w:tc>
          <w:tcPr>
            <w:tcW w:w="398" w:type="pct"/>
            <w:shd w:val="clear" w:color="auto" w:fill="auto"/>
            <w:noWrap/>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2016</w:t>
            </w:r>
            <w:r w:rsidRPr="005B1080">
              <w:rPr>
                <w:rFonts w:asciiTheme="minorEastAsia" w:eastAsiaTheme="minorEastAsia" w:hAnsiTheme="minorEastAsia" w:cs="宋体" w:hint="eastAsia"/>
                <w:color w:val="000000"/>
                <w:kern w:val="0"/>
                <w:sz w:val="18"/>
                <w:szCs w:val="18"/>
              </w:rPr>
              <w:t>-2017</w:t>
            </w:r>
          </w:p>
        </w:tc>
        <w:tc>
          <w:tcPr>
            <w:tcW w:w="486" w:type="pct"/>
            <w:shd w:val="clear" w:color="auto" w:fill="auto"/>
            <w:vAlign w:val="center"/>
          </w:tcPr>
          <w:p w:rsidR="00F71E49" w:rsidRPr="005B1080" w:rsidRDefault="00F71E49" w:rsidP="009C543C">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A03C2D">
        <w:trPr>
          <w:trHeight w:val="454"/>
        </w:trPr>
        <w:tc>
          <w:tcPr>
            <w:tcW w:w="204" w:type="pct"/>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4</w:t>
            </w:r>
          </w:p>
        </w:tc>
        <w:tc>
          <w:tcPr>
            <w:tcW w:w="97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商务中心公交停车场</w:t>
            </w:r>
          </w:p>
        </w:tc>
        <w:tc>
          <w:tcPr>
            <w:tcW w:w="565"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商务中心区</w:t>
            </w:r>
          </w:p>
        </w:tc>
        <w:tc>
          <w:tcPr>
            <w:tcW w:w="484"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46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29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30</w:t>
            </w:r>
          </w:p>
        </w:tc>
        <w:tc>
          <w:tcPr>
            <w:tcW w:w="420"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2500</w:t>
            </w:r>
          </w:p>
        </w:tc>
        <w:tc>
          <w:tcPr>
            <w:tcW w:w="356"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900</w:t>
            </w:r>
          </w:p>
        </w:tc>
        <w:tc>
          <w:tcPr>
            <w:tcW w:w="356"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1600</w:t>
            </w:r>
          </w:p>
        </w:tc>
        <w:tc>
          <w:tcPr>
            <w:tcW w:w="398" w:type="pct"/>
            <w:shd w:val="clear" w:color="auto" w:fill="auto"/>
            <w:noWrap/>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2016</w:t>
            </w:r>
            <w:r w:rsidRPr="005B1080">
              <w:rPr>
                <w:rFonts w:asciiTheme="minorEastAsia" w:eastAsiaTheme="minorEastAsia" w:hAnsiTheme="minorEastAsia" w:cs="宋体" w:hint="eastAsia"/>
                <w:color w:val="000000"/>
                <w:kern w:val="0"/>
                <w:sz w:val="18"/>
                <w:szCs w:val="18"/>
              </w:rPr>
              <w:t>-2017</w:t>
            </w:r>
          </w:p>
        </w:tc>
        <w:tc>
          <w:tcPr>
            <w:tcW w:w="48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A03C2D">
        <w:trPr>
          <w:trHeight w:val="454"/>
        </w:trPr>
        <w:tc>
          <w:tcPr>
            <w:tcW w:w="204" w:type="pct"/>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5</w:t>
            </w:r>
          </w:p>
        </w:tc>
        <w:tc>
          <w:tcPr>
            <w:tcW w:w="97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义马高速路口长途客运汽车站</w:t>
            </w:r>
          </w:p>
        </w:tc>
        <w:tc>
          <w:tcPr>
            <w:tcW w:w="565"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三门峡义马市</w:t>
            </w:r>
          </w:p>
        </w:tc>
        <w:tc>
          <w:tcPr>
            <w:tcW w:w="484"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二级</w:t>
            </w:r>
          </w:p>
        </w:tc>
        <w:tc>
          <w:tcPr>
            <w:tcW w:w="46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29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35</w:t>
            </w:r>
          </w:p>
        </w:tc>
        <w:tc>
          <w:tcPr>
            <w:tcW w:w="420"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3000</w:t>
            </w:r>
          </w:p>
        </w:tc>
        <w:tc>
          <w:tcPr>
            <w:tcW w:w="356"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1200</w:t>
            </w:r>
          </w:p>
        </w:tc>
        <w:tc>
          <w:tcPr>
            <w:tcW w:w="356"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1800</w:t>
            </w:r>
          </w:p>
        </w:tc>
        <w:tc>
          <w:tcPr>
            <w:tcW w:w="398" w:type="pct"/>
            <w:shd w:val="clear" w:color="auto" w:fill="auto"/>
            <w:noWrap/>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2016</w:t>
            </w:r>
            <w:r w:rsidRPr="005B1080">
              <w:rPr>
                <w:rFonts w:asciiTheme="minorEastAsia" w:eastAsiaTheme="minorEastAsia" w:hAnsiTheme="minorEastAsia" w:cs="宋体" w:hint="eastAsia"/>
                <w:color w:val="000000"/>
                <w:kern w:val="0"/>
                <w:sz w:val="18"/>
                <w:szCs w:val="18"/>
              </w:rPr>
              <w:t>-2017</w:t>
            </w:r>
          </w:p>
        </w:tc>
        <w:tc>
          <w:tcPr>
            <w:tcW w:w="48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A03C2D">
        <w:trPr>
          <w:trHeight w:val="454"/>
        </w:trPr>
        <w:tc>
          <w:tcPr>
            <w:tcW w:w="204" w:type="pct"/>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6</w:t>
            </w:r>
          </w:p>
        </w:tc>
        <w:tc>
          <w:tcPr>
            <w:tcW w:w="97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卢氏高速路口汽车客运站</w:t>
            </w:r>
          </w:p>
        </w:tc>
        <w:tc>
          <w:tcPr>
            <w:tcW w:w="565"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卢氏县</w:t>
            </w:r>
          </w:p>
        </w:tc>
        <w:tc>
          <w:tcPr>
            <w:tcW w:w="484"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二级</w:t>
            </w:r>
          </w:p>
        </w:tc>
        <w:tc>
          <w:tcPr>
            <w:tcW w:w="46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29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35</w:t>
            </w:r>
          </w:p>
        </w:tc>
        <w:tc>
          <w:tcPr>
            <w:tcW w:w="420"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3000</w:t>
            </w:r>
          </w:p>
        </w:tc>
        <w:tc>
          <w:tcPr>
            <w:tcW w:w="356"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1200</w:t>
            </w:r>
          </w:p>
        </w:tc>
        <w:tc>
          <w:tcPr>
            <w:tcW w:w="356"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1800</w:t>
            </w:r>
          </w:p>
        </w:tc>
        <w:tc>
          <w:tcPr>
            <w:tcW w:w="398"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2018</w:t>
            </w:r>
            <w:r w:rsidRPr="005B1080">
              <w:rPr>
                <w:rFonts w:asciiTheme="minorEastAsia" w:eastAsiaTheme="minorEastAsia" w:hAnsiTheme="minorEastAsia" w:cs="宋体" w:hint="eastAsia"/>
                <w:color w:val="000000"/>
                <w:kern w:val="0"/>
                <w:sz w:val="18"/>
                <w:szCs w:val="18"/>
              </w:rPr>
              <w:t>-2019</w:t>
            </w:r>
          </w:p>
        </w:tc>
        <w:tc>
          <w:tcPr>
            <w:tcW w:w="48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A03C2D">
        <w:trPr>
          <w:trHeight w:val="454"/>
        </w:trPr>
        <w:tc>
          <w:tcPr>
            <w:tcW w:w="204" w:type="pct"/>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7</w:t>
            </w:r>
          </w:p>
        </w:tc>
        <w:tc>
          <w:tcPr>
            <w:tcW w:w="97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产业集聚区公交停车场</w:t>
            </w:r>
          </w:p>
        </w:tc>
        <w:tc>
          <w:tcPr>
            <w:tcW w:w="565"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产业集聚区</w:t>
            </w:r>
          </w:p>
        </w:tc>
        <w:tc>
          <w:tcPr>
            <w:tcW w:w="484"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46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29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30</w:t>
            </w:r>
          </w:p>
        </w:tc>
        <w:tc>
          <w:tcPr>
            <w:tcW w:w="420"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2500</w:t>
            </w:r>
          </w:p>
        </w:tc>
        <w:tc>
          <w:tcPr>
            <w:tcW w:w="356"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900</w:t>
            </w:r>
          </w:p>
        </w:tc>
        <w:tc>
          <w:tcPr>
            <w:tcW w:w="356"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1600</w:t>
            </w:r>
          </w:p>
        </w:tc>
        <w:tc>
          <w:tcPr>
            <w:tcW w:w="398"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2018</w:t>
            </w:r>
            <w:r w:rsidRPr="005B1080">
              <w:rPr>
                <w:rFonts w:asciiTheme="minorEastAsia" w:eastAsiaTheme="minorEastAsia" w:hAnsiTheme="minorEastAsia" w:cs="宋体" w:hint="eastAsia"/>
                <w:color w:val="000000"/>
                <w:kern w:val="0"/>
                <w:sz w:val="18"/>
                <w:szCs w:val="18"/>
              </w:rPr>
              <w:t>-2019</w:t>
            </w:r>
          </w:p>
        </w:tc>
        <w:tc>
          <w:tcPr>
            <w:tcW w:w="48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A03C2D">
        <w:trPr>
          <w:trHeight w:val="454"/>
        </w:trPr>
        <w:tc>
          <w:tcPr>
            <w:tcW w:w="204" w:type="pct"/>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8</w:t>
            </w:r>
          </w:p>
        </w:tc>
        <w:tc>
          <w:tcPr>
            <w:tcW w:w="97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三门峡张家湾客运中心站</w:t>
            </w:r>
          </w:p>
        </w:tc>
        <w:tc>
          <w:tcPr>
            <w:tcW w:w="565"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三门峡市陕县</w:t>
            </w:r>
          </w:p>
        </w:tc>
        <w:tc>
          <w:tcPr>
            <w:tcW w:w="484"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一级枢纽站</w:t>
            </w:r>
          </w:p>
        </w:tc>
        <w:tc>
          <w:tcPr>
            <w:tcW w:w="46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292"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50</w:t>
            </w:r>
          </w:p>
        </w:tc>
        <w:tc>
          <w:tcPr>
            <w:tcW w:w="420"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23000</w:t>
            </w:r>
          </w:p>
        </w:tc>
        <w:tc>
          <w:tcPr>
            <w:tcW w:w="356" w:type="pct"/>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4500</w:t>
            </w:r>
          </w:p>
        </w:tc>
        <w:tc>
          <w:tcPr>
            <w:tcW w:w="356"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18500</w:t>
            </w:r>
          </w:p>
        </w:tc>
        <w:tc>
          <w:tcPr>
            <w:tcW w:w="398" w:type="pct"/>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2018</w:t>
            </w:r>
            <w:r w:rsidRPr="005B1080">
              <w:rPr>
                <w:rFonts w:asciiTheme="minorEastAsia" w:eastAsiaTheme="minorEastAsia" w:hAnsiTheme="minorEastAsia" w:cs="宋体" w:hint="eastAsia"/>
                <w:color w:val="000000"/>
                <w:kern w:val="0"/>
                <w:sz w:val="18"/>
                <w:szCs w:val="18"/>
              </w:rPr>
              <w:t>-2020</w:t>
            </w:r>
          </w:p>
        </w:tc>
        <w:tc>
          <w:tcPr>
            <w:tcW w:w="486" w:type="pct"/>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A03C2D">
        <w:trPr>
          <w:trHeight w:val="397"/>
        </w:trPr>
        <w:tc>
          <w:tcPr>
            <w:tcW w:w="204" w:type="pct"/>
            <w:shd w:val="clear" w:color="auto" w:fill="auto"/>
            <w:noWrap/>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合计</w:t>
            </w:r>
          </w:p>
        </w:tc>
        <w:tc>
          <w:tcPr>
            <w:tcW w:w="976" w:type="pct"/>
            <w:shd w:val="clear" w:color="auto" w:fill="auto"/>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565" w:type="pct"/>
            <w:shd w:val="clear" w:color="auto" w:fill="auto"/>
            <w:noWrap/>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484" w:type="pct"/>
            <w:shd w:val="clear" w:color="auto" w:fill="auto"/>
            <w:noWrap/>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462" w:type="pct"/>
            <w:shd w:val="clear" w:color="auto" w:fill="auto"/>
            <w:noWrap/>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292" w:type="pct"/>
            <w:shd w:val="clear" w:color="auto" w:fill="auto"/>
            <w:noWrap/>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420" w:type="pct"/>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43500</w:t>
            </w:r>
          </w:p>
        </w:tc>
        <w:tc>
          <w:tcPr>
            <w:tcW w:w="356" w:type="pct"/>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12300</w:t>
            </w:r>
          </w:p>
        </w:tc>
        <w:tc>
          <w:tcPr>
            <w:tcW w:w="356" w:type="pct"/>
            <w:shd w:val="clear" w:color="auto" w:fill="auto"/>
            <w:noWrap/>
            <w:vAlign w:val="center"/>
          </w:tcPr>
          <w:p w:rsidR="00F71E49" w:rsidRPr="005B1080" w:rsidRDefault="00F71E49" w:rsidP="00A03C2D">
            <w:pPr>
              <w:spacing w:line="240" w:lineRule="auto"/>
              <w:ind w:firstLineChars="110" w:firstLine="199"/>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31200</w:t>
            </w:r>
          </w:p>
        </w:tc>
        <w:tc>
          <w:tcPr>
            <w:tcW w:w="398" w:type="pct"/>
            <w:shd w:val="clear" w:color="auto" w:fill="auto"/>
            <w:noWrap/>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486" w:type="pct"/>
            <w:shd w:val="clear" w:color="auto" w:fill="auto"/>
            <w:vAlign w:val="center"/>
          </w:tcPr>
          <w:p w:rsidR="00F71E49" w:rsidRPr="005B1080" w:rsidRDefault="00F71E49" w:rsidP="00A03C2D">
            <w:pPr>
              <w:widowControl/>
              <w:spacing w:line="240" w:lineRule="auto"/>
              <w:ind w:firstLineChars="0" w:firstLine="0"/>
              <w:jc w:val="center"/>
              <w:rPr>
                <w:rFonts w:asciiTheme="minorEastAsia" w:eastAsiaTheme="minorEastAsia" w:hAnsiTheme="minorEastAsia" w:cs="宋体"/>
                <w:color w:val="000000"/>
                <w:kern w:val="0"/>
                <w:sz w:val="18"/>
                <w:szCs w:val="18"/>
              </w:rPr>
            </w:pPr>
          </w:p>
        </w:tc>
      </w:tr>
    </w:tbl>
    <w:p w:rsidR="002F7A65" w:rsidRPr="005B1080" w:rsidRDefault="002F7A65" w:rsidP="00845E51">
      <w:pPr>
        <w:pStyle w:val="10"/>
        <w:sectPr w:rsidR="002F7A65" w:rsidRPr="005B1080" w:rsidSect="002D2144">
          <w:footerReference w:type="default" r:id="rId20"/>
          <w:pgSz w:w="16839" w:h="11907" w:orient="landscape" w:code="9"/>
          <w:pgMar w:top="1800" w:right="1440" w:bottom="1800" w:left="1440" w:header="851" w:footer="992" w:gutter="0"/>
          <w:pgNumType w:fmt="numberInDash"/>
          <w:cols w:space="425"/>
          <w:docGrid w:type="lines" w:linePitch="408"/>
        </w:sectPr>
      </w:pPr>
    </w:p>
    <w:p w:rsidR="002F7A65" w:rsidRPr="005B1080" w:rsidRDefault="002F7A65" w:rsidP="00DA41E8">
      <w:pPr>
        <w:pStyle w:val="2"/>
        <w:ind w:firstLineChars="100" w:firstLine="320"/>
      </w:pPr>
      <w:bookmarkStart w:id="171" w:name="_Toc434505815"/>
      <w:r w:rsidRPr="005B1080">
        <w:rPr>
          <w:rFonts w:hint="eastAsia"/>
        </w:rPr>
        <w:lastRenderedPageBreak/>
        <w:t>附表十</w:t>
      </w:r>
      <w:r w:rsidRPr="005B1080">
        <w:t xml:space="preserve"> </w:t>
      </w:r>
      <w:r w:rsidRPr="005B1080">
        <w:rPr>
          <w:rFonts w:hint="eastAsia"/>
        </w:rPr>
        <w:t>三门峡市交通运输“十三五”公路货运场站建设项目表</w:t>
      </w:r>
      <w:bookmarkEnd w:id="171"/>
    </w:p>
    <w:tbl>
      <w:tblPr>
        <w:tblW w:w="13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2608"/>
        <w:gridCol w:w="1077"/>
        <w:gridCol w:w="1134"/>
        <w:gridCol w:w="737"/>
        <w:gridCol w:w="1080"/>
        <w:gridCol w:w="964"/>
        <w:gridCol w:w="850"/>
        <w:gridCol w:w="992"/>
        <w:gridCol w:w="977"/>
        <w:gridCol w:w="1026"/>
        <w:gridCol w:w="1070"/>
        <w:gridCol w:w="1070"/>
      </w:tblGrid>
      <w:tr w:rsidR="0024406B" w:rsidRPr="005B1080" w:rsidTr="0024406B">
        <w:trPr>
          <w:trHeight w:val="454"/>
          <w:jc w:val="center"/>
        </w:trPr>
        <w:tc>
          <w:tcPr>
            <w:tcW w:w="397" w:type="dxa"/>
            <w:shd w:val="clear" w:color="auto" w:fill="auto"/>
            <w:noWrap/>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序号</w:t>
            </w:r>
          </w:p>
        </w:tc>
        <w:tc>
          <w:tcPr>
            <w:tcW w:w="2608" w:type="dxa"/>
            <w:shd w:val="clear" w:color="auto" w:fill="auto"/>
            <w:noWrap/>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项目名称</w:t>
            </w:r>
          </w:p>
        </w:tc>
        <w:tc>
          <w:tcPr>
            <w:tcW w:w="1077" w:type="dxa"/>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位置</w:t>
            </w:r>
            <w:r w:rsidRPr="005B1080">
              <w:rPr>
                <w:rFonts w:asciiTheme="minorEastAsia" w:eastAsiaTheme="minorEastAsia" w:hAnsiTheme="minorEastAsia" w:cs="宋体"/>
                <w:b/>
                <w:color w:val="000000"/>
                <w:kern w:val="0"/>
                <w:sz w:val="18"/>
                <w:szCs w:val="18"/>
              </w:rPr>
              <w:br/>
            </w:r>
            <w:r w:rsidRPr="005B1080">
              <w:rPr>
                <w:rFonts w:asciiTheme="minorEastAsia" w:eastAsiaTheme="minorEastAsia" w:hAnsiTheme="minorEastAsia" w:cs="宋体" w:hint="eastAsia"/>
                <w:b/>
                <w:color w:val="000000"/>
                <w:kern w:val="0"/>
                <w:sz w:val="18"/>
                <w:szCs w:val="18"/>
              </w:rPr>
              <w:t>（县市区）</w:t>
            </w:r>
          </w:p>
        </w:tc>
        <w:tc>
          <w:tcPr>
            <w:tcW w:w="1134" w:type="dxa"/>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类型</w:t>
            </w:r>
          </w:p>
        </w:tc>
        <w:tc>
          <w:tcPr>
            <w:tcW w:w="737" w:type="dxa"/>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建设性质</w:t>
            </w:r>
          </w:p>
        </w:tc>
        <w:tc>
          <w:tcPr>
            <w:tcW w:w="1080" w:type="dxa"/>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占地面积</w:t>
            </w:r>
          </w:p>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（平米）</w:t>
            </w:r>
          </w:p>
        </w:tc>
        <w:tc>
          <w:tcPr>
            <w:tcW w:w="964" w:type="dxa"/>
            <w:shd w:val="clear" w:color="auto" w:fill="auto"/>
            <w:vAlign w:val="center"/>
            <w:hideMark/>
          </w:tcPr>
          <w:p w:rsidR="002F7A65" w:rsidRPr="005B1080" w:rsidRDefault="002F7A65" w:rsidP="007F5D01">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设计能力</w:t>
            </w:r>
            <w:r w:rsidRPr="005B1080">
              <w:rPr>
                <w:rFonts w:asciiTheme="minorEastAsia" w:eastAsiaTheme="minorEastAsia" w:hAnsiTheme="minorEastAsia" w:cs="宋体"/>
                <w:b/>
                <w:color w:val="000000"/>
                <w:kern w:val="0"/>
                <w:sz w:val="18"/>
                <w:szCs w:val="18"/>
              </w:rPr>
              <w:t>(吨/</w:t>
            </w:r>
            <w:r w:rsidR="007F5D01" w:rsidRPr="005B1080">
              <w:rPr>
                <w:rFonts w:asciiTheme="minorEastAsia" w:eastAsiaTheme="minorEastAsia" w:hAnsiTheme="minorEastAsia" w:cs="宋体" w:hint="eastAsia"/>
                <w:b/>
                <w:color w:val="000000"/>
                <w:kern w:val="0"/>
                <w:sz w:val="18"/>
                <w:szCs w:val="18"/>
              </w:rPr>
              <w:t>日</w:t>
            </w:r>
            <w:r w:rsidRPr="005B1080">
              <w:rPr>
                <w:rFonts w:asciiTheme="minorEastAsia" w:eastAsiaTheme="minorEastAsia" w:hAnsiTheme="minorEastAsia" w:cs="宋体"/>
                <w:b/>
                <w:color w:val="000000"/>
                <w:kern w:val="0"/>
                <w:sz w:val="18"/>
                <w:szCs w:val="18"/>
              </w:rPr>
              <w:t>)</w:t>
            </w:r>
          </w:p>
        </w:tc>
        <w:tc>
          <w:tcPr>
            <w:tcW w:w="850" w:type="dxa"/>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投资</w:t>
            </w:r>
            <w:r w:rsidRPr="005B1080">
              <w:rPr>
                <w:rFonts w:asciiTheme="minorEastAsia" w:eastAsiaTheme="minorEastAsia" w:hAnsiTheme="minorEastAsia" w:cs="宋体"/>
                <w:b/>
                <w:color w:val="000000"/>
                <w:kern w:val="0"/>
                <w:sz w:val="18"/>
                <w:szCs w:val="18"/>
              </w:rPr>
              <w:br/>
            </w:r>
            <w:r w:rsidRPr="005B1080">
              <w:rPr>
                <w:rFonts w:asciiTheme="minorEastAsia" w:eastAsiaTheme="minorEastAsia" w:hAnsiTheme="minorEastAsia" w:cs="宋体" w:hint="eastAsia"/>
                <w:b/>
                <w:color w:val="000000"/>
                <w:kern w:val="0"/>
                <w:sz w:val="18"/>
                <w:szCs w:val="18"/>
              </w:rPr>
              <w:t>（万元）</w:t>
            </w:r>
          </w:p>
        </w:tc>
        <w:tc>
          <w:tcPr>
            <w:tcW w:w="992" w:type="dxa"/>
            <w:shd w:val="clear" w:color="auto" w:fill="auto"/>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国省补助（万元）</w:t>
            </w:r>
          </w:p>
        </w:tc>
        <w:tc>
          <w:tcPr>
            <w:tcW w:w="977" w:type="dxa"/>
            <w:shd w:val="clear" w:color="auto" w:fill="auto"/>
            <w:vAlign w:val="center"/>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其它资金（万元）</w:t>
            </w:r>
          </w:p>
        </w:tc>
        <w:tc>
          <w:tcPr>
            <w:tcW w:w="1026" w:type="dxa"/>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建设期</w:t>
            </w:r>
          </w:p>
        </w:tc>
        <w:tc>
          <w:tcPr>
            <w:tcW w:w="1070" w:type="dxa"/>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所属扶贫片区</w:t>
            </w:r>
          </w:p>
        </w:tc>
        <w:tc>
          <w:tcPr>
            <w:tcW w:w="1070" w:type="dxa"/>
            <w:shd w:val="clear" w:color="auto" w:fill="auto"/>
            <w:vAlign w:val="center"/>
            <w:hideMark/>
          </w:tcPr>
          <w:p w:rsidR="002F7A65" w:rsidRPr="005B1080" w:rsidRDefault="002F7A65"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前期工作情况</w:t>
            </w:r>
          </w:p>
        </w:tc>
      </w:tr>
      <w:tr w:rsidR="00F71E49" w:rsidRPr="005B1080" w:rsidTr="00845E51">
        <w:trPr>
          <w:trHeight w:val="425"/>
          <w:jc w:val="center"/>
        </w:trPr>
        <w:tc>
          <w:tcPr>
            <w:tcW w:w="39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w:t>
            </w:r>
          </w:p>
        </w:tc>
        <w:tc>
          <w:tcPr>
            <w:tcW w:w="2608"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卢氏县中心货运站</w:t>
            </w:r>
          </w:p>
        </w:tc>
        <w:tc>
          <w:tcPr>
            <w:tcW w:w="107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卢氏县</w:t>
            </w:r>
          </w:p>
        </w:tc>
        <w:tc>
          <w:tcPr>
            <w:tcW w:w="113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53280</w:t>
            </w:r>
          </w:p>
        </w:tc>
        <w:tc>
          <w:tcPr>
            <w:tcW w:w="96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5500</w:t>
            </w:r>
          </w:p>
        </w:tc>
        <w:tc>
          <w:tcPr>
            <w:tcW w:w="85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4600</w:t>
            </w:r>
          </w:p>
        </w:tc>
        <w:tc>
          <w:tcPr>
            <w:tcW w:w="992"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3000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1600</w:t>
            </w:r>
          </w:p>
        </w:tc>
        <w:tc>
          <w:tcPr>
            <w:tcW w:w="1026"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2016</w:t>
            </w:r>
            <w:r w:rsidRPr="005B1080">
              <w:rPr>
                <w:rFonts w:asciiTheme="minorEastAsia" w:eastAsiaTheme="minorEastAsia" w:hAnsiTheme="minorEastAsia" w:cs="宋体" w:hint="eastAsia"/>
                <w:color w:val="000000"/>
                <w:kern w:val="0"/>
                <w:sz w:val="18"/>
                <w:szCs w:val="18"/>
              </w:rPr>
              <w:t>-2017</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秦巴山区</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未开展</w:t>
            </w:r>
          </w:p>
        </w:tc>
      </w:tr>
      <w:tr w:rsidR="00F71E49" w:rsidRPr="005B1080" w:rsidTr="00845E51">
        <w:trPr>
          <w:trHeight w:val="425"/>
          <w:jc w:val="center"/>
        </w:trPr>
        <w:tc>
          <w:tcPr>
            <w:tcW w:w="39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w:t>
            </w:r>
          </w:p>
        </w:tc>
        <w:tc>
          <w:tcPr>
            <w:tcW w:w="2608" w:type="dxa"/>
            <w:shd w:val="clear" w:color="auto" w:fill="auto"/>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灵宝市城东综合物流园区</w:t>
            </w:r>
          </w:p>
        </w:tc>
        <w:tc>
          <w:tcPr>
            <w:tcW w:w="107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灵宝市</w:t>
            </w:r>
          </w:p>
        </w:tc>
        <w:tc>
          <w:tcPr>
            <w:tcW w:w="113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货运枢纽型</w:t>
            </w:r>
          </w:p>
        </w:tc>
        <w:tc>
          <w:tcPr>
            <w:tcW w:w="73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13334</w:t>
            </w:r>
          </w:p>
        </w:tc>
        <w:tc>
          <w:tcPr>
            <w:tcW w:w="96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200</w:t>
            </w:r>
          </w:p>
        </w:tc>
        <w:tc>
          <w:tcPr>
            <w:tcW w:w="85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20000</w:t>
            </w:r>
          </w:p>
        </w:tc>
        <w:tc>
          <w:tcPr>
            <w:tcW w:w="992"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3500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16500</w:t>
            </w:r>
          </w:p>
        </w:tc>
        <w:tc>
          <w:tcPr>
            <w:tcW w:w="1026" w:type="dxa"/>
            <w:shd w:val="clear" w:color="auto" w:fill="auto"/>
            <w:noWrap/>
            <w:vAlign w:val="center"/>
            <w:hideMark/>
          </w:tcPr>
          <w:p w:rsidR="00F71E49" w:rsidRPr="005B1080" w:rsidRDefault="00F71E49" w:rsidP="007F5D01">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w:t>
            </w:r>
            <w:r w:rsidRPr="005B1080">
              <w:rPr>
                <w:rFonts w:asciiTheme="minorEastAsia" w:eastAsiaTheme="minorEastAsia" w:hAnsiTheme="minorEastAsia" w:cs="宋体" w:hint="eastAsia"/>
                <w:color w:val="000000"/>
                <w:kern w:val="0"/>
                <w:sz w:val="18"/>
                <w:szCs w:val="18"/>
              </w:rPr>
              <w:t>7-2019</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未开展</w:t>
            </w:r>
          </w:p>
        </w:tc>
      </w:tr>
      <w:tr w:rsidR="00F71E49" w:rsidRPr="005B1080" w:rsidTr="00845E51">
        <w:trPr>
          <w:trHeight w:val="425"/>
          <w:jc w:val="center"/>
        </w:trPr>
        <w:tc>
          <w:tcPr>
            <w:tcW w:w="397" w:type="dxa"/>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w:t>
            </w:r>
          </w:p>
        </w:tc>
        <w:tc>
          <w:tcPr>
            <w:tcW w:w="2608"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三门峡新区物流园区</w:t>
            </w:r>
          </w:p>
        </w:tc>
        <w:tc>
          <w:tcPr>
            <w:tcW w:w="107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市区</w:t>
            </w:r>
          </w:p>
        </w:tc>
        <w:tc>
          <w:tcPr>
            <w:tcW w:w="1134"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133200</w:t>
            </w:r>
          </w:p>
        </w:tc>
        <w:tc>
          <w:tcPr>
            <w:tcW w:w="964"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14000</w:t>
            </w:r>
          </w:p>
        </w:tc>
        <w:tc>
          <w:tcPr>
            <w:tcW w:w="85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22000</w:t>
            </w:r>
          </w:p>
        </w:tc>
        <w:tc>
          <w:tcPr>
            <w:tcW w:w="992"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3500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18500</w:t>
            </w:r>
          </w:p>
        </w:tc>
        <w:tc>
          <w:tcPr>
            <w:tcW w:w="1026"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2017-2019</w:t>
            </w: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845E51">
        <w:trPr>
          <w:trHeight w:val="425"/>
          <w:jc w:val="center"/>
        </w:trPr>
        <w:tc>
          <w:tcPr>
            <w:tcW w:w="397" w:type="dxa"/>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4</w:t>
            </w:r>
          </w:p>
        </w:tc>
        <w:tc>
          <w:tcPr>
            <w:tcW w:w="2608"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陕州区物流园区</w:t>
            </w:r>
          </w:p>
        </w:tc>
        <w:tc>
          <w:tcPr>
            <w:tcW w:w="107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陕州区</w:t>
            </w:r>
          </w:p>
        </w:tc>
        <w:tc>
          <w:tcPr>
            <w:tcW w:w="1134"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333000</w:t>
            </w:r>
          </w:p>
        </w:tc>
        <w:tc>
          <w:tcPr>
            <w:tcW w:w="964"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3300</w:t>
            </w:r>
          </w:p>
        </w:tc>
        <w:tc>
          <w:tcPr>
            <w:tcW w:w="850" w:type="dxa"/>
            <w:shd w:val="clear" w:color="auto" w:fill="auto"/>
            <w:noWrap/>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35000</w:t>
            </w:r>
          </w:p>
        </w:tc>
        <w:tc>
          <w:tcPr>
            <w:tcW w:w="992"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3500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31500</w:t>
            </w:r>
          </w:p>
        </w:tc>
        <w:tc>
          <w:tcPr>
            <w:tcW w:w="1026" w:type="dxa"/>
            <w:shd w:val="clear" w:color="auto" w:fill="auto"/>
            <w:noWrap/>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2017-2019</w:t>
            </w: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845E51">
        <w:trPr>
          <w:trHeight w:val="425"/>
          <w:jc w:val="center"/>
        </w:trPr>
        <w:tc>
          <w:tcPr>
            <w:tcW w:w="397" w:type="dxa"/>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5</w:t>
            </w:r>
          </w:p>
        </w:tc>
        <w:tc>
          <w:tcPr>
            <w:tcW w:w="2608" w:type="dxa"/>
            <w:shd w:val="clear" w:color="auto" w:fill="auto"/>
            <w:vAlign w:val="center"/>
          </w:tcPr>
          <w:p w:rsidR="00F71E49" w:rsidRPr="005B1080" w:rsidRDefault="00F71E49" w:rsidP="007F5D01">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三门峡公铁联运物流中心</w:t>
            </w:r>
          </w:p>
        </w:tc>
        <w:tc>
          <w:tcPr>
            <w:tcW w:w="1077"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市区</w:t>
            </w:r>
          </w:p>
        </w:tc>
        <w:tc>
          <w:tcPr>
            <w:tcW w:w="1134"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139860</w:t>
            </w:r>
          </w:p>
        </w:tc>
        <w:tc>
          <w:tcPr>
            <w:tcW w:w="964"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5000</w:t>
            </w:r>
          </w:p>
        </w:tc>
        <w:tc>
          <w:tcPr>
            <w:tcW w:w="850"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25000</w:t>
            </w:r>
          </w:p>
        </w:tc>
        <w:tc>
          <w:tcPr>
            <w:tcW w:w="992" w:type="dxa"/>
            <w:shd w:val="clear" w:color="auto" w:fill="auto"/>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3500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21500</w:t>
            </w:r>
          </w:p>
        </w:tc>
        <w:tc>
          <w:tcPr>
            <w:tcW w:w="1026"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2018-2020</w:t>
            </w: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845E51">
        <w:trPr>
          <w:trHeight w:val="425"/>
          <w:jc w:val="center"/>
        </w:trPr>
        <w:tc>
          <w:tcPr>
            <w:tcW w:w="397" w:type="dxa"/>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6</w:t>
            </w:r>
          </w:p>
        </w:tc>
        <w:tc>
          <w:tcPr>
            <w:tcW w:w="2608" w:type="dxa"/>
            <w:shd w:val="clear" w:color="auto" w:fill="auto"/>
            <w:vAlign w:val="center"/>
          </w:tcPr>
          <w:p w:rsidR="00F71E49" w:rsidRPr="005B1080" w:rsidRDefault="00F71E49" w:rsidP="007F5D01">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三门峡产业集聚区公路货运站</w:t>
            </w:r>
          </w:p>
        </w:tc>
        <w:tc>
          <w:tcPr>
            <w:tcW w:w="1077"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市区</w:t>
            </w:r>
          </w:p>
        </w:tc>
        <w:tc>
          <w:tcPr>
            <w:tcW w:w="1134"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153180</w:t>
            </w:r>
          </w:p>
        </w:tc>
        <w:tc>
          <w:tcPr>
            <w:tcW w:w="964"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5000</w:t>
            </w:r>
          </w:p>
        </w:tc>
        <w:tc>
          <w:tcPr>
            <w:tcW w:w="850"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28000</w:t>
            </w:r>
          </w:p>
        </w:tc>
        <w:tc>
          <w:tcPr>
            <w:tcW w:w="992" w:type="dxa"/>
            <w:shd w:val="clear" w:color="auto" w:fill="auto"/>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3500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24500</w:t>
            </w:r>
          </w:p>
        </w:tc>
        <w:tc>
          <w:tcPr>
            <w:tcW w:w="1026"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2018-2020</w:t>
            </w: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845E51">
        <w:trPr>
          <w:trHeight w:val="425"/>
          <w:jc w:val="center"/>
        </w:trPr>
        <w:tc>
          <w:tcPr>
            <w:tcW w:w="397" w:type="dxa"/>
            <w:shd w:val="clear" w:color="auto" w:fill="auto"/>
            <w:noWrap/>
            <w:vAlign w:val="center"/>
          </w:tcPr>
          <w:p w:rsidR="00F71E49" w:rsidRPr="005B1080" w:rsidRDefault="00F71E49" w:rsidP="002E41EA">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7</w:t>
            </w:r>
          </w:p>
        </w:tc>
        <w:tc>
          <w:tcPr>
            <w:tcW w:w="2608" w:type="dxa"/>
            <w:shd w:val="clear" w:color="auto" w:fill="auto"/>
            <w:vAlign w:val="center"/>
          </w:tcPr>
          <w:p w:rsidR="00F71E49" w:rsidRPr="005B1080" w:rsidRDefault="00F71E49" w:rsidP="007F5D01">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三门峡大宗商品物流产业园</w:t>
            </w:r>
          </w:p>
        </w:tc>
        <w:tc>
          <w:tcPr>
            <w:tcW w:w="1077"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市区</w:t>
            </w:r>
          </w:p>
        </w:tc>
        <w:tc>
          <w:tcPr>
            <w:tcW w:w="1134"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803735</w:t>
            </w:r>
          </w:p>
        </w:tc>
        <w:tc>
          <w:tcPr>
            <w:tcW w:w="964"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27400</w:t>
            </w:r>
          </w:p>
        </w:tc>
        <w:tc>
          <w:tcPr>
            <w:tcW w:w="850" w:type="dxa"/>
            <w:shd w:val="clear" w:color="auto" w:fill="auto"/>
            <w:noWrap/>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400000</w:t>
            </w:r>
          </w:p>
        </w:tc>
        <w:tc>
          <w:tcPr>
            <w:tcW w:w="992" w:type="dxa"/>
            <w:shd w:val="clear" w:color="auto" w:fill="auto"/>
            <w:vAlign w:val="center"/>
          </w:tcPr>
          <w:p w:rsidR="00F71E49" w:rsidRPr="005B1080" w:rsidRDefault="00F71E49" w:rsidP="0024406B">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3500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396500</w:t>
            </w:r>
          </w:p>
        </w:tc>
        <w:tc>
          <w:tcPr>
            <w:tcW w:w="1026"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2016-2018</w:t>
            </w: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p>
        </w:tc>
      </w:tr>
      <w:tr w:rsidR="00F71E49" w:rsidRPr="005B1080" w:rsidTr="00845E51">
        <w:trPr>
          <w:trHeight w:val="425"/>
          <w:jc w:val="center"/>
        </w:trPr>
        <w:tc>
          <w:tcPr>
            <w:tcW w:w="39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8</w:t>
            </w:r>
          </w:p>
        </w:tc>
        <w:tc>
          <w:tcPr>
            <w:tcW w:w="2608"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义马市北华物流园区</w:t>
            </w:r>
          </w:p>
        </w:tc>
        <w:tc>
          <w:tcPr>
            <w:tcW w:w="107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义马市</w:t>
            </w:r>
          </w:p>
        </w:tc>
        <w:tc>
          <w:tcPr>
            <w:tcW w:w="113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42600</w:t>
            </w:r>
          </w:p>
        </w:tc>
        <w:tc>
          <w:tcPr>
            <w:tcW w:w="96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120</w:t>
            </w:r>
          </w:p>
        </w:tc>
        <w:tc>
          <w:tcPr>
            <w:tcW w:w="85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25000</w:t>
            </w:r>
          </w:p>
        </w:tc>
        <w:tc>
          <w:tcPr>
            <w:tcW w:w="992"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3000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22000</w:t>
            </w:r>
          </w:p>
        </w:tc>
        <w:tc>
          <w:tcPr>
            <w:tcW w:w="1026"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2013</w:t>
            </w:r>
            <w:r w:rsidRPr="005B1080">
              <w:rPr>
                <w:rFonts w:asciiTheme="minorEastAsia" w:eastAsiaTheme="minorEastAsia" w:hAnsiTheme="minorEastAsia" w:cs="宋体" w:hint="eastAsia"/>
                <w:color w:val="000000"/>
                <w:kern w:val="0"/>
                <w:sz w:val="18"/>
                <w:szCs w:val="18"/>
              </w:rPr>
              <w:t>-2016</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全部完成</w:t>
            </w:r>
          </w:p>
        </w:tc>
      </w:tr>
      <w:tr w:rsidR="00F71E49" w:rsidRPr="005B1080" w:rsidTr="00845E51">
        <w:trPr>
          <w:trHeight w:val="425"/>
          <w:jc w:val="center"/>
        </w:trPr>
        <w:tc>
          <w:tcPr>
            <w:tcW w:w="39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9</w:t>
            </w:r>
          </w:p>
        </w:tc>
        <w:tc>
          <w:tcPr>
            <w:tcW w:w="2608"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渑池县货运物流中心</w:t>
            </w:r>
          </w:p>
        </w:tc>
        <w:tc>
          <w:tcPr>
            <w:tcW w:w="107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渑池县</w:t>
            </w:r>
          </w:p>
        </w:tc>
        <w:tc>
          <w:tcPr>
            <w:tcW w:w="113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50000</w:t>
            </w:r>
          </w:p>
        </w:tc>
        <w:tc>
          <w:tcPr>
            <w:tcW w:w="96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40</w:t>
            </w:r>
          </w:p>
        </w:tc>
        <w:tc>
          <w:tcPr>
            <w:tcW w:w="85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12000</w:t>
            </w:r>
          </w:p>
        </w:tc>
        <w:tc>
          <w:tcPr>
            <w:tcW w:w="992"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3000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9000</w:t>
            </w:r>
          </w:p>
        </w:tc>
        <w:tc>
          <w:tcPr>
            <w:tcW w:w="1026"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2015</w:t>
            </w:r>
            <w:r w:rsidRPr="005B1080">
              <w:rPr>
                <w:rFonts w:asciiTheme="minorEastAsia" w:eastAsiaTheme="minorEastAsia" w:hAnsiTheme="minorEastAsia" w:cs="宋体" w:hint="eastAsia"/>
                <w:color w:val="000000"/>
                <w:kern w:val="0"/>
                <w:sz w:val="18"/>
                <w:szCs w:val="18"/>
              </w:rPr>
              <w:t>-2020</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未开展</w:t>
            </w:r>
          </w:p>
        </w:tc>
      </w:tr>
      <w:tr w:rsidR="00F71E49" w:rsidRPr="005B1080" w:rsidTr="00845E51">
        <w:trPr>
          <w:trHeight w:val="425"/>
          <w:jc w:val="center"/>
        </w:trPr>
        <w:tc>
          <w:tcPr>
            <w:tcW w:w="39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10</w:t>
            </w:r>
          </w:p>
        </w:tc>
        <w:tc>
          <w:tcPr>
            <w:tcW w:w="2608"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陕县观音堂货运站</w:t>
            </w:r>
          </w:p>
        </w:tc>
        <w:tc>
          <w:tcPr>
            <w:tcW w:w="107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陕县</w:t>
            </w:r>
          </w:p>
        </w:tc>
        <w:tc>
          <w:tcPr>
            <w:tcW w:w="113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35000</w:t>
            </w:r>
          </w:p>
        </w:tc>
        <w:tc>
          <w:tcPr>
            <w:tcW w:w="96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10</w:t>
            </w:r>
          </w:p>
        </w:tc>
        <w:tc>
          <w:tcPr>
            <w:tcW w:w="85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3978</w:t>
            </w:r>
          </w:p>
        </w:tc>
        <w:tc>
          <w:tcPr>
            <w:tcW w:w="992"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3000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978</w:t>
            </w:r>
          </w:p>
        </w:tc>
        <w:tc>
          <w:tcPr>
            <w:tcW w:w="1026"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2015</w:t>
            </w:r>
            <w:r w:rsidRPr="005B1080">
              <w:rPr>
                <w:rFonts w:asciiTheme="minorEastAsia" w:eastAsiaTheme="minorEastAsia" w:hAnsiTheme="minorEastAsia" w:cs="宋体" w:hint="eastAsia"/>
                <w:color w:val="000000"/>
                <w:kern w:val="0"/>
                <w:sz w:val="18"/>
                <w:szCs w:val="18"/>
              </w:rPr>
              <w:t>-2019</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未开展</w:t>
            </w:r>
          </w:p>
        </w:tc>
      </w:tr>
      <w:tr w:rsidR="00F71E49" w:rsidRPr="005B1080" w:rsidTr="00845E51">
        <w:trPr>
          <w:trHeight w:val="425"/>
          <w:jc w:val="center"/>
        </w:trPr>
        <w:tc>
          <w:tcPr>
            <w:tcW w:w="39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11</w:t>
            </w:r>
          </w:p>
        </w:tc>
        <w:tc>
          <w:tcPr>
            <w:tcW w:w="2608"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陕县原店物流中心</w:t>
            </w:r>
          </w:p>
        </w:tc>
        <w:tc>
          <w:tcPr>
            <w:tcW w:w="107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陕县</w:t>
            </w:r>
          </w:p>
        </w:tc>
        <w:tc>
          <w:tcPr>
            <w:tcW w:w="113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40000</w:t>
            </w:r>
          </w:p>
        </w:tc>
        <w:tc>
          <w:tcPr>
            <w:tcW w:w="96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15</w:t>
            </w:r>
          </w:p>
        </w:tc>
        <w:tc>
          <w:tcPr>
            <w:tcW w:w="85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9400</w:t>
            </w:r>
          </w:p>
        </w:tc>
        <w:tc>
          <w:tcPr>
            <w:tcW w:w="992"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3000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6400</w:t>
            </w:r>
          </w:p>
        </w:tc>
        <w:tc>
          <w:tcPr>
            <w:tcW w:w="1026"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2016</w:t>
            </w:r>
            <w:r w:rsidRPr="005B1080">
              <w:rPr>
                <w:rFonts w:asciiTheme="minorEastAsia" w:eastAsiaTheme="minorEastAsia" w:hAnsiTheme="minorEastAsia" w:cs="宋体" w:hint="eastAsia"/>
                <w:color w:val="000000"/>
                <w:kern w:val="0"/>
                <w:sz w:val="18"/>
                <w:szCs w:val="18"/>
              </w:rPr>
              <w:t>-2019</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未开展</w:t>
            </w:r>
          </w:p>
        </w:tc>
      </w:tr>
      <w:tr w:rsidR="00F71E49" w:rsidRPr="005B1080" w:rsidTr="00845E51">
        <w:trPr>
          <w:trHeight w:val="425"/>
          <w:jc w:val="center"/>
        </w:trPr>
        <w:tc>
          <w:tcPr>
            <w:tcW w:w="39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12</w:t>
            </w:r>
          </w:p>
        </w:tc>
        <w:tc>
          <w:tcPr>
            <w:tcW w:w="2608" w:type="dxa"/>
            <w:shd w:val="clear" w:color="auto" w:fill="auto"/>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陕县喜天下商贸物流中心站</w:t>
            </w:r>
          </w:p>
        </w:tc>
        <w:tc>
          <w:tcPr>
            <w:tcW w:w="107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陕县</w:t>
            </w:r>
          </w:p>
        </w:tc>
        <w:tc>
          <w:tcPr>
            <w:tcW w:w="113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综合服务型</w:t>
            </w:r>
          </w:p>
        </w:tc>
        <w:tc>
          <w:tcPr>
            <w:tcW w:w="737"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新建</w:t>
            </w:r>
          </w:p>
        </w:tc>
        <w:tc>
          <w:tcPr>
            <w:tcW w:w="108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8000</w:t>
            </w:r>
          </w:p>
        </w:tc>
        <w:tc>
          <w:tcPr>
            <w:tcW w:w="964"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w:t>
            </w:r>
          </w:p>
        </w:tc>
        <w:tc>
          <w:tcPr>
            <w:tcW w:w="85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5000</w:t>
            </w:r>
          </w:p>
        </w:tc>
        <w:tc>
          <w:tcPr>
            <w:tcW w:w="992"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4600</w:t>
            </w:r>
          </w:p>
        </w:tc>
        <w:tc>
          <w:tcPr>
            <w:tcW w:w="1026"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color w:val="000000"/>
                <w:kern w:val="0"/>
                <w:sz w:val="18"/>
                <w:szCs w:val="18"/>
              </w:rPr>
              <w:t>2015</w:t>
            </w:r>
            <w:r w:rsidRPr="005B1080">
              <w:rPr>
                <w:rFonts w:asciiTheme="minorEastAsia" w:eastAsiaTheme="minorEastAsia" w:hAnsiTheme="minorEastAsia" w:cs="宋体" w:hint="eastAsia"/>
                <w:color w:val="000000"/>
                <w:kern w:val="0"/>
                <w:sz w:val="18"/>
                <w:szCs w:val="18"/>
              </w:rPr>
              <w:t>-2018</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 xml:space="preserve">　</w:t>
            </w:r>
          </w:p>
        </w:tc>
        <w:tc>
          <w:tcPr>
            <w:tcW w:w="1070" w:type="dxa"/>
            <w:shd w:val="clear" w:color="auto" w:fill="auto"/>
            <w:noWrap/>
            <w:vAlign w:val="center"/>
            <w:hideMark/>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color w:val="000000"/>
                <w:kern w:val="0"/>
                <w:sz w:val="18"/>
                <w:szCs w:val="18"/>
              </w:rPr>
            </w:pPr>
            <w:r w:rsidRPr="005B1080">
              <w:rPr>
                <w:rFonts w:asciiTheme="minorEastAsia" w:eastAsiaTheme="minorEastAsia" w:hAnsiTheme="minorEastAsia" w:cs="宋体" w:hint="eastAsia"/>
                <w:color w:val="000000"/>
                <w:kern w:val="0"/>
                <w:sz w:val="18"/>
                <w:szCs w:val="18"/>
              </w:rPr>
              <w:t>未开展</w:t>
            </w:r>
          </w:p>
        </w:tc>
      </w:tr>
      <w:tr w:rsidR="00F71E49" w:rsidRPr="005B1080" w:rsidTr="00845E51">
        <w:trPr>
          <w:trHeight w:val="425"/>
          <w:jc w:val="center"/>
        </w:trPr>
        <w:tc>
          <w:tcPr>
            <w:tcW w:w="39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p>
        </w:tc>
        <w:tc>
          <w:tcPr>
            <w:tcW w:w="2608" w:type="dxa"/>
            <w:shd w:val="clear" w:color="auto" w:fill="auto"/>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合计</w:t>
            </w:r>
          </w:p>
        </w:tc>
        <w:tc>
          <w:tcPr>
            <w:tcW w:w="107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p>
        </w:tc>
        <w:tc>
          <w:tcPr>
            <w:tcW w:w="1134"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p>
        </w:tc>
        <w:tc>
          <w:tcPr>
            <w:tcW w:w="737"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p>
        </w:tc>
        <w:tc>
          <w:tcPr>
            <w:tcW w:w="108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p>
        </w:tc>
        <w:tc>
          <w:tcPr>
            <w:tcW w:w="964"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p>
        </w:tc>
        <w:tc>
          <w:tcPr>
            <w:tcW w:w="850" w:type="dxa"/>
            <w:shd w:val="clear" w:color="auto" w:fill="auto"/>
            <w:noWrap/>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589978</w:t>
            </w:r>
          </w:p>
        </w:tc>
        <w:tc>
          <w:tcPr>
            <w:tcW w:w="992"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36400</w:t>
            </w:r>
          </w:p>
        </w:tc>
        <w:tc>
          <w:tcPr>
            <w:tcW w:w="977" w:type="dxa"/>
            <w:shd w:val="clear" w:color="auto" w:fill="auto"/>
            <w:vAlign w:val="center"/>
          </w:tcPr>
          <w:p w:rsidR="00F71E49" w:rsidRPr="005B1080" w:rsidRDefault="00F71E49" w:rsidP="00F71E49">
            <w:pPr>
              <w:widowControl/>
              <w:spacing w:line="240" w:lineRule="auto"/>
              <w:ind w:firstLineChars="0" w:firstLine="0"/>
              <w:jc w:val="center"/>
              <w:rPr>
                <w:rFonts w:asciiTheme="minorEastAsia" w:eastAsiaTheme="minorEastAsia" w:hAnsiTheme="minorEastAsia" w:cs="宋体"/>
                <w:b/>
                <w:color w:val="000000"/>
                <w:kern w:val="0"/>
                <w:sz w:val="18"/>
                <w:szCs w:val="18"/>
              </w:rPr>
            </w:pPr>
            <w:r w:rsidRPr="005B1080">
              <w:rPr>
                <w:rFonts w:asciiTheme="minorEastAsia" w:eastAsiaTheme="minorEastAsia" w:hAnsiTheme="minorEastAsia" w:cs="宋体" w:hint="eastAsia"/>
                <w:b/>
                <w:color w:val="000000"/>
                <w:kern w:val="0"/>
                <w:sz w:val="18"/>
                <w:szCs w:val="18"/>
              </w:rPr>
              <w:t>553578</w:t>
            </w:r>
          </w:p>
        </w:tc>
        <w:tc>
          <w:tcPr>
            <w:tcW w:w="1026"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p>
        </w:tc>
        <w:tc>
          <w:tcPr>
            <w:tcW w:w="1070" w:type="dxa"/>
            <w:shd w:val="clear" w:color="auto" w:fill="auto"/>
            <w:noWrap/>
            <w:vAlign w:val="center"/>
          </w:tcPr>
          <w:p w:rsidR="00F71E49" w:rsidRPr="005B1080" w:rsidRDefault="00F71E49" w:rsidP="002F7A65">
            <w:pPr>
              <w:widowControl/>
              <w:spacing w:line="240" w:lineRule="auto"/>
              <w:ind w:firstLineChars="0" w:firstLine="0"/>
              <w:jc w:val="center"/>
              <w:rPr>
                <w:rFonts w:asciiTheme="minorEastAsia" w:eastAsiaTheme="minorEastAsia" w:hAnsiTheme="minorEastAsia" w:cs="宋体"/>
                <w:b/>
                <w:color w:val="000000"/>
                <w:kern w:val="0"/>
                <w:sz w:val="18"/>
                <w:szCs w:val="18"/>
              </w:rPr>
            </w:pPr>
          </w:p>
        </w:tc>
      </w:tr>
    </w:tbl>
    <w:p w:rsidR="00D311F3" w:rsidRPr="00812341" w:rsidRDefault="00D311F3" w:rsidP="00845E51"/>
    <w:sectPr w:rsidR="00D311F3" w:rsidRPr="00812341" w:rsidSect="00845E51">
      <w:headerReference w:type="default" r:id="rId21"/>
      <w:footerReference w:type="default" r:id="rId22"/>
      <w:pgSz w:w="16839" w:h="11907" w:orient="landscape" w:code="9"/>
      <w:pgMar w:top="1800" w:right="1440" w:bottom="1800" w:left="1440" w:header="851" w:footer="992" w:gutter="0"/>
      <w:pgNumType w:fmt="numberInDash"/>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0F0" w:rsidRDefault="009810F0" w:rsidP="00C01598">
      <w:r>
        <w:separator/>
      </w:r>
    </w:p>
    <w:p w:rsidR="009810F0" w:rsidRDefault="009810F0" w:rsidP="00C01598"/>
  </w:endnote>
  <w:endnote w:type="continuationSeparator" w:id="0">
    <w:p w:rsidR="009810F0" w:rsidRDefault="009810F0" w:rsidP="00C01598">
      <w:r>
        <w:continuationSeparator/>
      </w:r>
    </w:p>
    <w:p w:rsidR="009810F0" w:rsidRDefault="009810F0" w:rsidP="00C015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altName w:val="hakuyoxingshu7000"/>
    <w:charset w:val="86"/>
    <w:family w:val="auto"/>
    <w:pitch w:val="variable"/>
    <w:sig w:usb0="00000000"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EA" w:rsidRDefault="002E41EA" w:rsidP="00C0159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EA" w:rsidRPr="00BB399C" w:rsidRDefault="002E41EA" w:rsidP="00C01598">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EA" w:rsidRDefault="002E41EA" w:rsidP="00C01598">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383783"/>
      <w:docPartObj>
        <w:docPartGallery w:val="Page Numbers (Bottom of Page)"/>
        <w:docPartUnique/>
      </w:docPartObj>
    </w:sdtPr>
    <w:sdtEndPr>
      <w:rPr>
        <w:rFonts w:ascii="黑体" w:eastAsia="黑体" w:hAnsi="黑体"/>
        <w:sz w:val="24"/>
      </w:rPr>
    </w:sdtEndPr>
    <w:sdtContent>
      <w:p w:rsidR="002E41EA" w:rsidRPr="00AB1588" w:rsidRDefault="002E41EA" w:rsidP="00AB1588">
        <w:pPr>
          <w:pStyle w:val="a6"/>
          <w:ind w:firstLine="360"/>
          <w:jc w:val="center"/>
          <w:rPr>
            <w:rFonts w:ascii="黑体" w:eastAsia="黑体" w:hAnsi="黑体"/>
            <w:sz w:val="24"/>
          </w:rPr>
        </w:pPr>
        <w:r w:rsidRPr="00AB1588">
          <w:rPr>
            <w:rFonts w:ascii="黑体" w:eastAsia="黑体" w:hAnsi="黑体"/>
            <w:sz w:val="24"/>
          </w:rPr>
          <w:fldChar w:fldCharType="begin"/>
        </w:r>
        <w:r w:rsidRPr="00AB1588">
          <w:rPr>
            <w:rFonts w:ascii="黑体" w:eastAsia="黑体" w:hAnsi="黑体"/>
            <w:sz w:val="24"/>
          </w:rPr>
          <w:instrText>PAGE   \* MERGEFORMAT</w:instrText>
        </w:r>
        <w:r w:rsidRPr="00AB1588">
          <w:rPr>
            <w:rFonts w:ascii="黑体" w:eastAsia="黑体" w:hAnsi="黑体"/>
            <w:sz w:val="24"/>
          </w:rPr>
          <w:fldChar w:fldCharType="separate"/>
        </w:r>
        <w:r w:rsidR="001A7525" w:rsidRPr="001A7525">
          <w:rPr>
            <w:rFonts w:ascii="黑体" w:eastAsia="黑体" w:hAnsi="黑体"/>
            <w:noProof/>
            <w:sz w:val="24"/>
            <w:lang w:val="zh-CN"/>
          </w:rPr>
          <w:t>-</w:t>
        </w:r>
        <w:r w:rsidR="001A7525">
          <w:rPr>
            <w:rFonts w:ascii="黑体" w:eastAsia="黑体" w:hAnsi="黑体"/>
            <w:noProof/>
            <w:sz w:val="24"/>
          </w:rPr>
          <w:t xml:space="preserve"> 3 -</w:t>
        </w:r>
        <w:r w:rsidRPr="00AB1588">
          <w:rPr>
            <w:rFonts w:ascii="黑体" w:eastAsia="黑体" w:hAnsi="黑体"/>
            <w:sz w:val="24"/>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137442"/>
      <w:docPartObj>
        <w:docPartGallery w:val="Page Numbers (Bottom of Page)"/>
        <w:docPartUnique/>
      </w:docPartObj>
    </w:sdtPr>
    <w:sdtEndPr>
      <w:rPr>
        <w:rFonts w:ascii="黑体" w:eastAsia="黑体" w:hAnsi="黑体"/>
        <w:sz w:val="24"/>
      </w:rPr>
    </w:sdtEndPr>
    <w:sdtContent>
      <w:p w:rsidR="002E41EA" w:rsidRPr="00AB1588" w:rsidRDefault="002E41EA" w:rsidP="00AB1588">
        <w:pPr>
          <w:pStyle w:val="a6"/>
          <w:ind w:firstLine="360"/>
          <w:jc w:val="center"/>
          <w:rPr>
            <w:rFonts w:ascii="黑体" w:eastAsia="黑体" w:hAnsi="黑体"/>
            <w:sz w:val="24"/>
          </w:rPr>
        </w:pPr>
        <w:r w:rsidRPr="00AB1588">
          <w:rPr>
            <w:rFonts w:ascii="黑体" w:eastAsia="黑体" w:hAnsi="黑体"/>
            <w:sz w:val="24"/>
          </w:rPr>
          <w:fldChar w:fldCharType="begin"/>
        </w:r>
        <w:r w:rsidRPr="00AB1588">
          <w:rPr>
            <w:rFonts w:ascii="黑体" w:eastAsia="黑体" w:hAnsi="黑体"/>
            <w:sz w:val="24"/>
          </w:rPr>
          <w:instrText>PAGE   \* MERGEFORMAT</w:instrText>
        </w:r>
        <w:r w:rsidRPr="00AB1588">
          <w:rPr>
            <w:rFonts w:ascii="黑体" w:eastAsia="黑体" w:hAnsi="黑体"/>
            <w:sz w:val="24"/>
          </w:rPr>
          <w:fldChar w:fldCharType="separate"/>
        </w:r>
        <w:r w:rsidR="001A7525" w:rsidRPr="001A7525">
          <w:rPr>
            <w:rFonts w:ascii="黑体" w:eastAsia="黑体" w:hAnsi="黑体"/>
            <w:noProof/>
            <w:sz w:val="24"/>
            <w:lang w:val="zh-CN"/>
          </w:rPr>
          <w:t>-</w:t>
        </w:r>
        <w:r w:rsidR="001A7525">
          <w:rPr>
            <w:rFonts w:ascii="黑体" w:eastAsia="黑体" w:hAnsi="黑体"/>
            <w:noProof/>
            <w:sz w:val="24"/>
          </w:rPr>
          <w:t xml:space="preserve"> 1 -</w:t>
        </w:r>
        <w:r w:rsidRPr="00AB1588">
          <w:rPr>
            <w:rFonts w:ascii="黑体" w:eastAsia="黑体" w:hAnsi="黑体"/>
            <w:sz w:val="24"/>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419971"/>
      <w:docPartObj>
        <w:docPartGallery w:val="Page Numbers (Bottom of Page)"/>
        <w:docPartUnique/>
      </w:docPartObj>
    </w:sdtPr>
    <w:sdtEndPr>
      <w:rPr>
        <w:rFonts w:ascii="黑体" w:eastAsia="黑体" w:hAnsi="黑体"/>
        <w:sz w:val="24"/>
        <w:szCs w:val="24"/>
      </w:rPr>
    </w:sdtEndPr>
    <w:sdtContent>
      <w:p w:rsidR="002E41EA" w:rsidRPr="00F8489A" w:rsidRDefault="002E41EA" w:rsidP="00F8489A">
        <w:pPr>
          <w:pStyle w:val="a6"/>
          <w:ind w:firstLine="360"/>
          <w:jc w:val="center"/>
          <w:rPr>
            <w:rFonts w:ascii="黑体" w:eastAsia="黑体" w:hAnsi="黑体"/>
            <w:sz w:val="24"/>
            <w:szCs w:val="24"/>
          </w:rPr>
        </w:pPr>
        <w:r w:rsidRPr="00F8489A">
          <w:rPr>
            <w:rFonts w:ascii="黑体" w:eastAsia="黑体" w:hAnsi="黑体"/>
            <w:sz w:val="24"/>
            <w:szCs w:val="24"/>
          </w:rPr>
          <w:fldChar w:fldCharType="begin"/>
        </w:r>
        <w:r w:rsidRPr="00F8489A">
          <w:rPr>
            <w:rFonts w:ascii="黑体" w:eastAsia="黑体" w:hAnsi="黑体"/>
            <w:sz w:val="24"/>
            <w:szCs w:val="24"/>
          </w:rPr>
          <w:instrText>PAGE   \* MERGEFORMAT</w:instrText>
        </w:r>
        <w:r w:rsidRPr="00F8489A">
          <w:rPr>
            <w:rFonts w:ascii="黑体" w:eastAsia="黑体" w:hAnsi="黑体"/>
            <w:sz w:val="24"/>
            <w:szCs w:val="24"/>
          </w:rPr>
          <w:fldChar w:fldCharType="separate"/>
        </w:r>
        <w:r w:rsidR="00E1458A" w:rsidRPr="00E1458A">
          <w:rPr>
            <w:rFonts w:ascii="黑体" w:eastAsia="黑体" w:hAnsi="黑体"/>
            <w:noProof/>
            <w:sz w:val="24"/>
            <w:szCs w:val="24"/>
            <w:lang w:val="zh-CN"/>
          </w:rPr>
          <w:t>-</w:t>
        </w:r>
        <w:r w:rsidR="00E1458A">
          <w:rPr>
            <w:rFonts w:ascii="黑体" w:eastAsia="黑体" w:hAnsi="黑体"/>
            <w:noProof/>
            <w:sz w:val="24"/>
            <w:szCs w:val="24"/>
          </w:rPr>
          <w:t xml:space="preserve"> 10 -</w:t>
        </w:r>
        <w:r w:rsidRPr="00F8489A">
          <w:rPr>
            <w:rFonts w:ascii="黑体" w:eastAsia="黑体" w:hAnsi="黑体"/>
            <w:sz w:val="24"/>
            <w:szCs w:val="24"/>
          </w:rP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913493"/>
      <w:docPartObj>
        <w:docPartGallery w:val="Page Numbers (Bottom of Page)"/>
        <w:docPartUnique/>
      </w:docPartObj>
    </w:sdtPr>
    <w:sdtEndPr>
      <w:rPr>
        <w:rFonts w:ascii="微软雅黑" w:eastAsia="微软雅黑" w:hAnsi="微软雅黑"/>
        <w:sz w:val="20"/>
      </w:rPr>
    </w:sdtEndPr>
    <w:sdtContent>
      <w:p w:rsidR="002E41EA" w:rsidRPr="008563F1" w:rsidRDefault="002E41EA" w:rsidP="002D1D40">
        <w:pPr>
          <w:pStyle w:val="a6"/>
          <w:pBdr>
            <w:top w:val="double" w:sz="4" w:space="1" w:color="auto"/>
          </w:pBdr>
          <w:spacing w:before="100" w:beforeAutospacing="1" w:after="120"/>
          <w:ind w:firstLine="360"/>
          <w:jc w:val="center"/>
          <w:rPr>
            <w:rFonts w:ascii="微软雅黑" w:eastAsia="微软雅黑" w:hAnsi="微软雅黑"/>
            <w:sz w:val="20"/>
          </w:rPr>
        </w:pPr>
        <w:r w:rsidRPr="008563F1">
          <w:rPr>
            <w:rFonts w:ascii="微软雅黑" w:eastAsia="微软雅黑" w:hAnsi="微软雅黑"/>
            <w:sz w:val="20"/>
          </w:rPr>
          <w:fldChar w:fldCharType="begin"/>
        </w:r>
        <w:r w:rsidRPr="008563F1">
          <w:rPr>
            <w:rFonts w:ascii="微软雅黑" w:eastAsia="微软雅黑" w:hAnsi="微软雅黑"/>
            <w:sz w:val="20"/>
          </w:rPr>
          <w:instrText>PAGE   \* MERGEFORMAT</w:instrText>
        </w:r>
        <w:r w:rsidRPr="008563F1">
          <w:rPr>
            <w:rFonts w:ascii="微软雅黑" w:eastAsia="微软雅黑" w:hAnsi="微软雅黑"/>
            <w:sz w:val="20"/>
          </w:rPr>
          <w:fldChar w:fldCharType="separate"/>
        </w:r>
        <w:r w:rsidR="001A7525" w:rsidRPr="001A7525">
          <w:rPr>
            <w:rFonts w:ascii="微软雅黑" w:eastAsia="微软雅黑" w:hAnsi="微软雅黑"/>
            <w:noProof/>
            <w:sz w:val="20"/>
            <w:lang w:val="zh-CN"/>
          </w:rPr>
          <w:t>-</w:t>
        </w:r>
        <w:r w:rsidR="001A7525">
          <w:rPr>
            <w:rFonts w:ascii="微软雅黑" w:eastAsia="微软雅黑" w:hAnsi="微软雅黑"/>
            <w:noProof/>
            <w:sz w:val="20"/>
          </w:rPr>
          <w:t xml:space="preserve"> 31 -</w:t>
        </w:r>
        <w:r w:rsidRPr="008563F1">
          <w:rPr>
            <w:rFonts w:ascii="微软雅黑" w:eastAsia="微软雅黑" w:hAnsi="微软雅黑"/>
            <w:sz w:val="20"/>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963208"/>
      <w:docPartObj>
        <w:docPartGallery w:val="Page Numbers (Bottom of Page)"/>
        <w:docPartUnique/>
      </w:docPartObj>
    </w:sdtPr>
    <w:sdtEndPr>
      <w:rPr>
        <w:rFonts w:ascii="微软雅黑" w:eastAsia="微软雅黑" w:hAnsi="微软雅黑"/>
        <w:sz w:val="20"/>
      </w:rPr>
    </w:sdtEndPr>
    <w:sdtContent>
      <w:p w:rsidR="002E41EA" w:rsidRPr="008563F1" w:rsidRDefault="002E41EA" w:rsidP="002D1D40">
        <w:pPr>
          <w:pStyle w:val="a6"/>
          <w:pBdr>
            <w:top w:val="double" w:sz="4" w:space="1" w:color="auto"/>
          </w:pBdr>
          <w:spacing w:before="100" w:beforeAutospacing="1" w:after="120"/>
          <w:ind w:firstLine="360"/>
          <w:jc w:val="center"/>
          <w:rPr>
            <w:rFonts w:ascii="微软雅黑" w:eastAsia="微软雅黑" w:hAnsi="微软雅黑"/>
            <w:sz w:val="20"/>
          </w:rPr>
        </w:pPr>
        <w:r w:rsidRPr="008563F1">
          <w:rPr>
            <w:rFonts w:ascii="微软雅黑" w:eastAsia="微软雅黑" w:hAnsi="微软雅黑"/>
            <w:sz w:val="20"/>
          </w:rPr>
          <w:fldChar w:fldCharType="begin"/>
        </w:r>
        <w:r w:rsidRPr="008563F1">
          <w:rPr>
            <w:rFonts w:ascii="微软雅黑" w:eastAsia="微软雅黑" w:hAnsi="微软雅黑"/>
            <w:sz w:val="20"/>
          </w:rPr>
          <w:instrText>PAGE   \* MERGEFORMAT</w:instrText>
        </w:r>
        <w:r w:rsidRPr="008563F1">
          <w:rPr>
            <w:rFonts w:ascii="微软雅黑" w:eastAsia="微软雅黑" w:hAnsi="微软雅黑"/>
            <w:sz w:val="20"/>
          </w:rPr>
          <w:fldChar w:fldCharType="separate"/>
        </w:r>
        <w:r w:rsidR="001A7525" w:rsidRPr="001A7525">
          <w:rPr>
            <w:rFonts w:ascii="微软雅黑" w:eastAsia="微软雅黑" w:hAnsi="微软雅黑"/>
            <w:noProof/>
            <w:sz w:val="20"/>
            <w:lang w:val="zh-CN"/>
          </w:rPr>
          <w:t>-</w:t>
        </w:r>
        <w:r w:rsidR="001A7525">
          <w:rPr>
            <w:rFonts w:ascii="微软雅黑" w:eastAsia="微软雅黑" w:hAnsi="微软雅黑"/>
            <w:noProof/>
            <w:sz w:val="20"/>
          </w:rPr>
          <w:t xml:space="preserve"> 40 -</w:t>
        </w:r>
        <w:r w:rsidRPr="008563F1">
          <w:rPr>
            <w:rFonts w:ascii="微软雅黑" w:eastAsia="微软雅黑" w:hAnsi="微软雅黑"/>
            <w:sz w:val="20"/>
          </w:rPr>
          <w:fldChar w:fldCharType="end"/>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600027"/>
      <w:docPartObj>
        <w:docPartGallery w:val="Page Numbers (Bottom of Page)"/>
        <w:docPartUnique/>
      </w:docPartObj>
    </w:sdtPr>
    <w:sdtEndPr>
      <w:rPr>
        <w:rFonts w:ascii="微软雅黑" w:eastAsia="微软雅黑" w:hAnsi="微软雅黑"/>
        <w:sz w:val="20"/>
      </w:rPr>
    </w:sdtEndPr>
    <w:sdtContent>
      <w:p w:rsidR="002E41EA" w:rsidRPr="00845E51" w:rsidRDefault="002E41EA" w:rsidP="00845E51">
        <w:pPr>
          <w:pStyle w:val="a6"/>
          <w:pBdr>
            <w:top w:val="double" w:sz="4" w:space="1" w:color="auto"/>
          </w:pBdr>
          <w:spacing w:before="100" w:beforeAutospacing="1" w:after="120"/>
          <w:ind w:firstLine="360"/>
          <w:jc w:val="center"/>
          <w:rPr>
            <w:rFonts w:ascii="微软雅黑" w:eastAsia="微软雅黑" w:hAnsi="微软雅黑"/>
            <w:sz w:val="20"/>
          </w:rPr>
        </w:pPr>
        <w:r w:rsidRPr="008563F1">
          <w:rPr>
            <w:rFonts w:ascii="微软雅黑" w:eastAsia="微软雅黑" w:hAnsi="微软雅黑"/>
            <w:sz w:val="20"/>
          </w:rPr>
          <w:fldChar w:fldCharType="begin"/>
        </w:r>
        <w:r w:rsidRPr="008563F1">
          <w:rPr>
            <w:rFonts w:ascii="微软雅黑" w:eastAsia="微软雅黑" w:hAnsi="微软雅黑"/>
            <w:sz w:val="20"/>
          </w:rPr>
          <w:instrText>PAGE   \* MERGEFORMAT</w:instrText>
        </w:r>
        <w:r w:rsidRPr="008563F1">
          <w:rPr>
            <w:rFonts w:ascii="微软雅黑" w:eastAsia="微软雅黑" w:hAnsi="微软雅黑"/>
            <w:sz w:val="20"/>
          </w:rPr>
          <w:fldChar w:fldCharType="separate"/>
        </w:r>
        <w:r w:rsidR="001A7525" w:rsidRPr="001A7525">
          <w:rPr>
            <w:rFonts w:ascii="微软雅黑" w:eastAsia="微软雅黑" w:hAnsi="微软雅黑"/>
            <w:noProof/>
            <w:sz w:val="20"/>
            <w:lang w:val="zh-CN"/>
          </w:rPr>
          <w:t>-</w:t>
        </w:r>
        <w:r w:rsidR="001A7525">
          <w:rPr>
            <w:rFonts w:ascii="微软雅黑" w:eastAsia="微软雅黑" w:hAnsi="微软雅黑"/>
            <w:noProof/>
            <w:sz w:val="20"/>
          </w:rPr>
          <w:t xml:space="preserve"> 41 -</w:t>
        </w:r>
        <w:r w:rsidRPr="008563F1">
          <w:rPr>
            <w:rFonts w:ascii="微软雅黑" w:eastAsia="微软雅黑" w:hAnsi="微软雅黑"/>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0F0" w:rsidRDefault="009810F0" w:rsidP="00C01598">
      <w:r>
        <w:separator/>
      </w:r>
    </w:p>
    <w:p w:rsidR="009810F0" w:rsidRDefault="009810F0" w:rsidP="00C01598"/>
  </w:footnote>
  <w:footnote w:type="continuationSeparator" w:id="0">
    <w:p w:rsidR="009810F0" w:rsidRDefault="009810F0" w:rsidP="00C01598">
      <w:r>
        <w:continuationSeparator/>
      </w:r>
    </w:p>
    <w:p w:rsidR="009810F0" w:rsidRDefault="009810F0" w:rsidP="00C015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EA" w:rsidRDefault="002E41EA" w:rsidP="00C0159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EA" w:rsidRDefault="002E41EA" w:rsidP="005769CA">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EA" w:rsidRDefault="002E41EA" w:rsidP="00C01598">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EA" w:rsidRPr="00F8489A" w:rsidRDefault="002E41EA" w:rsidP="00F8489A">
    <w:pPr>
      <w:pStyle w:val="a5"/>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EA" w:rsidRPr="00403F99" w:rsidRDefault="002E41EA" w:rsidP="00403F99">
    <w:pPr>
      <w:pStyle w:val="a5"/>
      <w:pBdr>
        <w:bottom w:val="none" w:sz="0" w:space="0" w:color="auto"/>
      </w:pBdr>
      <w:spacing w:before="120" w:after="120"/>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EA" w:rsidRPr="00403F99" w:rsidRDefault="002E41EA" w:rsidP="00845E51">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41CB"/>
    <w:multiLevelType w:val="hybridMultilevel"/>
    <w:tmpl w:val="E8164C9C"/>
    <w:lvl w:ilvl="0" w:tplc="7C7ACBC8">
      <w:start w:val="1"/>
      <w:numFmt w:val="chineseCountingThousand"/>
      <w:suff w:val="nothing"/>
      <w:lvlText w:val="（%1）"/>
      <w:lvlJc w:val="left"/>
      <w:pPr>
        <w:ind w:left="680" w:hanging="11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B136C54"/>
    <w:multiLevelType w:val="hybridMultilevel"/>
    <w:tmpl w:val="CA047DBA"/>
    <w:lvl w:ilvl="0" w:tplc="99166EAA">
      <w:start w:val="1"/>
      <w:numFmt w:val="decimal"/>
      <w:suff w:val="space"/>
      <w:lvlText w:val="%1."/>
      <w:lvlJc w:val="left"/>
      <w:pPr>
        <w:ind w:left="680" w:hanging="113"/>
      </w:pPr>
      <w:rPr>
        <w:rFonts w:ascii="仿宋_GB2312" w:eastAsia="仿宋_GB2312"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1"/>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0974"/>
    <w:rsid w:val="00005466"/>
    <w:rsid w:val="00006C82"/>
    <w:rsid w:val="000104EB"/>
    <w:rsid w:val="00012D91"/>
    <w:rsid w:val="000147E9"/>
    <w:rsid w:val="00014E2C"/>
    <w:rsid w:val="00015422"/>
    <w:rsid w:val="000160DF"/>
    <w:rsid w:val="0001730C"/>
    <w:rsid w:val="00017647"/>
    <w:rsid w:val="000238F7"/>
    <w:rsid w:val="0002428C"/>
    <w:rsid w:val="000250E4"/>
    <w:rsid w:val="000259D5"/>
    <w:rsid w:val="00031314"/>
    <w:rsid w:val="0003210F"/>
    <w:rsid w:val="00032E20"/>
    <w:rsid w:val="00045188"/>
    <w:rsid w:val="00046C9E"/>
    <w:rsid w:val="000470BC"/>
    <w:rsid w:val="000476B6"/>
    <w:rsid w:val="00050F99"/>
    <w:rsid w:val="00055E3B"/>
    <w:rsid w:val="000571F0"/>
    <w:rsid w:val="000617B1"/>
    <w:rsid w:val="000633F0"/>
    <w:rsid w:val="000658F7"/>
    <w:rsid w:val="00065AB4"/>
    <w:rsid w:val="00070D7B"/>
    <w:rsid w:val="0007178D"/>
    <w:rsid w:val="00071FBC"/>
    <w:rsid w:val="000759F6"/>
    <w:rsid w:val="00075FE1"/>
    <w:rsid w:val="00080D93"/>
    <w:rsid w:val="0008295A"/>
    <w:rsid w:val="00083939"/>
    <w:rsid w:val="0008453A"/>
    <w:rsid w:val="000846DA"/>
    <w:rsid w:val="00086A2C"/>
    <w:rsid w:val="000900FF"/>
    <w:rsid w:val="000923DC"/>
    <w:rsid w:val="00094BBC"/>
    <w:rsid w:val="000A2B17"/>
    <w:rsid w:val="000A363D"/>
    <w:rsid w:val="000A40D4"/>
    <w:rsid w:val="000A54C9"/>
    <w:rsid w:val="000A78B6"/>
    <w:rsid w:val="000B163F"/>
    <w:rsid w:val="000B499F"/>
    <w:rsid w:val="000B5183"/>
    <w:rsid w:val="000B6E3B"/>
    <w:rsid w:val="000C19BC"/>
    <w:rsid w:val="000D14EB"/>
    <w:rsid w:val="000D2D3E"/>
    <w:rsid w:val="000D4AFC"/>
    <w:rsid w:val="000D4E50"/>
    <w:rsid w:val="000D6BDF"/>
    <w:rsid w:val="000D740F"/>
    <w:rsid w:val="000D74F4"/>
    <w:rsid w:val="000D764B"/>
    <w:rsid w:val="000D7C48"/>
    <w:rsid w:val="000E2F79"/>
    <w:rsid w:val="000E3A10"/>
    <w:rsid w:val="000E4C0F"/>
    <w:rsid w:val="000E67D1"/>
    <w:rsid w:val="000E759D"/>
    <w:rsid w:val="000F0490"/>
    <w:rsid w:val="000F54BF"/>
    <w:rsid w:val="000F5ED9"/>
    <w:rsid w:val="001002DB"/>
    <w:rsid w:val="00100FA9"/>
    <w:rsid w:val="001016E6"/>
    <w:rsid w:val="00101B05"/>
    <w:rsid w:val="001033BF"/>
    <w:rsid w:val="00104D9A"/>
    <w:rsid w:val="00105048"/>
    <w:rsid w:val="00105CA9"/>
    <w:rsid w:val="00105DC6"/>
    <w:rsid w:val="00105F6F"/>
    <w:rsid w:val="001116E6"/>
    <w:rsid w:val="001164BD"/>
    <w:rsid w:val="00121A96"/>
    <w:rsid w:val="00122790"/>
    <w:rsid w:val="00123D99"/>
    <w:rsid w:val="00130FFD"/>
    <w:rsid w:val="00133251"/>
    <w:rsid w:val="00133AC5"/>
    <w:rsid w:val="001351EA"/>
    <w:rsid w:val="0013576A"/>
    <w:rsid w:val="00142C28"/>
    <w:rsid w:val="00144054"/>
    <w:rsid w:val="00146743"/>
    <w:rsid w:val="00150659"/>
    <w:rsid w:val="0015124B"/>
    <w:rsid w:val="001531E3"/>
    <w:rsid w:val="00155D9E"/>
    <w:rsid w:val="00156DCA"/>
    <w:rsid w:val="0016009E"/>
    <w:rsid w:val="001614B6"/>
    <w:rsid w:val="00162B7E"/>
    <w:rsid w:val="001634D7"/>
    <w:rsid w:val="001635D0"/>
    <w:rsid w:val="0016404D"/>
    <w:rsid w:val="001641F3"/>
    <w:rsid w:val="001724E2"/>
    <w:rsid w:val="00174606"/>
    <w:rsid w:val="00174CD3"/>
    <w:rsid w:val="00175ED6"/>
    <w:rsid w:val="00176158"/>
    <w:rsid w:val="00176AEE"/>
    <w:rsid w:val="00177DA9"/>
    <w:rsid w:val="001808AD"/>
    <w:rsid w:val="0018093E"/>
    <w:rsid w:val="00181EE7"/>
    <w:rsid w:val="001861B4"/>
    <w:rsid w:val="001878E6"/>
    <w:rsid w:val="00191A08"/>
    <w:rsid w:val="00191BC1"/>
    <w:rsid w:val="00191F5D"/>
    <w:rsid w:val="0019279B"/>
    <w:rsid w:val="001932A8"/>
    <w:rsid w:val="0019766E"/>
    <w:rsid w:val="001A12C4"/>
    <w:rsid w:val="001A3629"/>
    <w:rsid w:val="001A36D1"/>
    <w:rsid w:val="001A4833"/>
    <w:rsid w:val="001A7525"/>
    <w:rsid w:val="001B1BA7"/>
    <w:rsid w:val="001B1F80"/>
    <w:rsid w:val="001B227A"/>
    <w:rsid w:val="001B3334"/>
    <w:rsid w:val="001B5696"/>
    <w:rsid w:val="001B6641"/>
    <w:rsid w:val="001B6E8E"/>
    <w:rsid w:val="001B6FF6"/>
    <w:rsid w:val="001C1A82"/>
    <w:rsid w:val="001C2301"/>
    <w:rsid w:val="001C6FB8"/>
    <w:rsid w:val="001D0CF2"/>
    <w:rsid w:val="001D5F00"/>
    <w:rsid w:val="001D608A"/>
    <w:rsid w:val="001E4EBF"/>
    <w:rsid w:val="001E69AD"/>
    <w:rsid w:val="001E6FD2"/>
    <w:rsid w:val="001F0C56"/>
    <w:rsid w:val="001F11C2"/>
    <w:rsid w:val="001F2B96"/>
    <w:rsid w:val="001F2BD7"/>
    <w:rsid w:val="001F7841"/>
    <w:rsid w:val="00201992"/>
    <w:rsid w:val="00201EDD"/>
    <w:rsid w:val="0020389C"/>
    <w:rsid w:val="0020407F"/>
    <w:rsid w:val="00205A25"/>
    <w:rsid w:val="00215B7A"/>
    <w:rsid w:val="002228ED"/>
    <w:rsid w:val="00222F02"/>
    <w:rsid w:val="002232D8"/>
    <w:rsid w:val="00223C7A"/>
    <w:rsid w:val="00224D5D"/>
    <w:rsid w:val="00225AD6"/>
    <w:rsid w:val="002260F7"/>
    <w:rsid w:val="002278A4"/>
    <w:rsid w:val="002279C9"/>
    <w:rsid w:val="002319AF"/>
    <w:rsid w:val="00232728"/>
    <w:rsid w:val="00233A34"/>
    <w:rsid w:val="00234530"/>
    <w:rsid w:val="0023487A"/>
    <w:rsid w:val="002365C2"/>
    <w:rsid w:val="00237FD2"/>
    <w:rsid w:val="00242BF6"/>
    <w:rsid w:val="0024406B"/>
    <w:rsid w:val="002512AA"/>
    <w:rsid w:val="002515B6"/>
    <w:rsid w:val="002540C7"/>
    <w:rsid w:val="002559DD"/>
    <w:rsid w:val="00256699"/>
    <w:rsid w:val="00260D80"/>
    <w:rsid w:val="002614AC"/>
    <w:rsid w:val="0026393F"/>
    <w:rsid w:val="002645D7"/>
    <w:rsid w:val="00270203"/>
    <w:rsid w:val="00272560"/>
    <w:rsid w:val="00275958"/>
    <w:rsid w:val="0028013F"/>
    <w:rsid w:val="00282676"/>
    <w:rsid w:val="002842C6"/>
    <w:rsid w:val="00286A10"/>
    <w:rsid w:val="00286E68"/>
    <w:rsid w:val="0028769D"/>
    <w:rsid w:val="00290F6B"/>
    <w:rsid w:val="002920BE"/>
    <w:rsid w:val="00292BDD"/>
    <w:rsid w:val="00295B41"/>
    <w:rsid w:val="002A2801"/>
    <w:rsid w:val="002A555A"/>
    <w:rsid w:val="002A565C"/>
    <w:rsid w:val="002B022E"/>
    <w:rsid w:val="002B4319"/>
    <w:rsid w:val="002B7BC3"/>
    <w:rsid w:val="002C17A7"/>
    <w:rsid w:val="002C4F34"/>
    <w:rsid w:val="002C72E2"/>
    <w:rsid w:val="002C7769"/>
    <w:rsid w:val="002D1BD7"/>
    <w:rsid w:val="002D1D40"/>
    <w:rsid w:val="002D2144"/>
    <w:rsid w:val="002D4B96"/>
    <w:rsid w:val="002D59A8"/>
    <w:rsid w:val="002D7744"/>
    <w:rsid w:val="002E0B61"/>
    <w:rsid w:val="002E35D1"/>
    <w:rsid w:val="002E36D8"/>
    <w:rsid w:val="002E3B57"/>
    <w:rsid w:val="002E41EA"/>
    <w:rsid w:val="002E5FFE"/>
    <w:rsid w:val="002E64A0"/>
    <w:rsid w:val="002E6D7C"/>
    <w:rsid w:val="002E7883"/>
    <w:rsid w:val="002F1026"/>
    <w:rsid w:val="002F1A36"/>
    <w:rsid w:val="002F467A"/>
    <w:rsid w:val="002F6CE0"/>
    <w:rsid w:val="002F7A65"/>
    <w:rsid w:val="003031A8"/>
    <w:rsid w:val="003039EB"/>
    <w:rsid w:val="00303C04"/>
    <w:rsid w:val="00305597"/>
    <w:rsid w:val="0030561E"/>
    <w:rsid w:val="00305BD6"/>
    <w:rsid w:val="00306D21"/>
    <w:rsid w:val="00310B16"/>
    <w:rsid w:val="00312180"/>
    <w:rsid w:val="0031343D"/>
    <w:rsid w:val="0031648C"/>
    <w:rsid w:val="0031747B"/>
    <w:rsid w:val="00320DC3"/>
    <w:rsid w:val="00321874"/>
    <w:rsid w:val="00321FDE"/>
    <w:rsid w:val="00326E69"/>
    <w:rsid w:val="0032744C"/>
    <w:rsid w:val="0033022D"/>
    <w:rsid w:val="00330992"/>
    <w:rsid w:val="00336A60"/>
    <w:rsid w:val="00337523"/>
    <w:rsid w:val="00342A2B"/>
    <w:rsid w:val="00344D2B"/>
    <w:rsid w:val="00346694"/>
    <w:rsid w:val="00350582"/>
    <w:rsid w:val="003534A9"/>
    <w:rsid w:val="003614BC"/>
    <w:rsid w:val="00362510"/>
    <w:rsid w:val="003708F3"/>
    <w:rsid w:val="00372751"/>
    <w:rsid w:val="00372A59"/>
    <w:rsid w:val="00372B7B"/>
    <w:rsid w:val="00374E2F"/>
    <w:rsid w:val="0037599B"/>
    <w:rsid w:val="00375C1C"/>
    <w:rsid w:val="00375F66"/>
    <w:rsid w:val="003777A9"/>
    <w:rsid w:val="003802D4"/>
    <w:rsid w:val="0038044B"/>
    <w:rsid w:val="00382027"/>
    <w:rsid w:val="00382936"/>
    <w:rsid w:val="003845D2"/>
    <w:rsid w:val="00391501"/>
    <w:rsid w:val="00392341"/>
    <w:rsid w:val="00392672"/>
    <w:rsid w:val="00393AC1"/>
    <w:rsid w:val="003948C2"/>
    <w:rsid w:val="00395B02"/>
    <w:rsid w:val="003A202F"/>
    <w:rsid w:val="003A3414"/>
    <w:rsid w:val="003A3A3F"/>
    <w:rsid w:val="003A4A83"/>
    <w:rsid w:val="003A6679"/>
    <w:rsid w:val="003A7AAA"/>
    <w:rsid w:val="003B28B5"/>
    <w:rsid w:val="003B3023"/>
    <w:rsid w:val="003B6FF4"/>
    <w:rsid w:val="003B70D2"/>
    <w:rsid w:val="003C1FCA"/>
    <w:rsid w:val="003C32EF"/>
    <w:rsid w:val="003C398F"/>
    <w:rsid w:val="003C3D0E"/>
    <w:rsid w:val="003C5B27"/>
    <w:rsid w:val="003C783F"/>
    <w:rsid w:val="003D1EB2"/>
    <w:rsid w:val="003D44E0"/>
    <w:rsid w:val="003D50EB"/>
    <w:rsid w:val="003D57BB"/>
    <w:rsid w:val="003D7791"/>
    <w:rsid w:val="003E155D"/>
    <w:rsid w:val="003E1E82"/>
    <w:rsid w:val="003E2B07"/>
    <w:rsid w:val="003E3AEA"/>
    <w:rsid w:val="003E3C91"/>
    <w:rsid w:val="003E3FF3"/>
    <w:rsid w:val="003E44C2"/>
    <w:rsid w:val="003E46EA"/>
    <w:rsid w:val="003E71A6"/>
    <w:rsid w:val="003F40D5"/>
    <w:rsid w:val="003F5C6B"/>
    <w:rsid w:val="003F73D4"/>
    <w:rsid w:val="003F7790"/>
    <w:rsid w:val="004014A0"/>
    <w:rsid w:val="00401BED"/>
    <w:rsid w:val="00403F99"/>
    <w:rsid w:val="00407865"/>
    <w:rsid w:val="0041013D"/>
    <w:rsid w:val="00413B0C"/>
    <w:rsid w:val="00414158"/>
    <w:rsid w:val="004144C1"/>
    <w:rsid w:val="00417391"/>
    <w:rsid w:val="00417D0E"/>
    <w:rsid w:val="00422347"/>
    <w:rsid w:val="004230E3"/>
    <w:rsid w:val="004242C4"/>
    <w:rsid w:val="004245BA"/>
    <w:rsid w:val="004254B8"/>
    <w:rsid w:val="00426149"/>
    <w:rsid w:val="00426987"/>
    <w:rsid w:val="00426EF7"/>
    <w:rsid w:val="00427B74"/>
    <w:rsid w:val="00427CD2"/>
    <w:rsid w:val="004309AD"/>
    <w:rsid w:val="004325FF"/>
    <w:rsid w:val="0043479F"/>
    <w:rsid w:val="00436BFC"/>
    <w:rsid w:val="004371C0"/>
    <w:rsid w:val="00437530"/>
    <w:rsid w:val="004407A7"/>
    <w:rsid w:val="00441C37"/>
    <w:rsid w:val="0044235A"/>
    <w:rsid w:val="00443553"/>
    <w:rsid w:val="00443CF1"/>
    <w:rsid w:val="00450876"/>
    <w:rsid w:val="00450A14"/>
    <w:rsid w:val="00452E13"/>
    <w:rsid w:val="00455630"/>
    <w:rsid w:val="00456120"/>
    <w:rsid w:val="0045638D"/>
    <w:rsid w:val="004574F0"/>
    <w:rsid w:val="00457A40"/>
    <w:rsid w:val="0046055E"/>
    <w:rsid w:val="00460ABD"/>
    <w:rsid w:val="00462CFF"/>
    <w:rsid w:val="004647DC"/>
    <w:rsid w:val="004678B7"/>
    <w:rsid w:val="00472203"/>
    <w:rsid w:val="0047428A"/>
    <w:rsid w:val="0047627E"/>
    <w:rsid w:val="00480406"/>
    <w:rsid w:val="00480A4D"/>
    <w:rsid w:val="0048202A"/>
    <w:rsid w:val="004832AE"/>
    <w:rsid w:val="0048542E"/>
    <w:rsid w:val="00486C92"/>
    <w:rsid w:val="00490006"/>
    <w:rsid w:val="004900F6"/>
    <w:rsid w:val="0049206A"/>
    <w:rsid w:val="00495F49"/>
    <w:rsid w:val="00496836"/>
    <w:rsid w:val="004A09C8"/>
    <w:rsid w:val="004A3F69"/>
    <w:rsid w:val="004A64A2"/>
    <w:rsid w:val="004A7111"/>
    <w:rsid w:val="004B0B68"/>
    <w:rsid w:val="004B1749"/>
    <w:rsid w:val="004B266B"/>
    <w:rsid w:val="004B4263"/>
    <w:rsid w:val="004B4A94"/>
    <w:rsid w:val="004B640D"/>
    <w:rsid w:val="004C06C1"/>
    <w:rsid w:val="004C11C3"/>
    <w:rsid w:val="004C1988"/>
    <w:rsid w:val="004C30CE"/>
    <w:rsid w:val="004D09E6"/>
    <w:rsid w:val="004D15A5"/>
    <w:rsid w:val="004D3640"/>
    <w:rsid w:val="004D3856"/>
    <w:rsid w:val="004D3DC0"/>
    <w:rsid w:val="004D5DA0"/>
    <w:rsid w:val="004D6691"/>
    <w:rsid w:val="004D756B"/>
    <w:rsid w:val="004D76D1"/>
    <w:rsid w:val="004E1161"/>
    <w:rsid w:val="004E11CA"/>
    <w:rsid w:val="004E29D8"/>
    <w:rsid w:val="004E48B0"/>
    <w:rsid w:val="004E75EF"/>
    <w:rsid w:val="004F580E"/>
    <w:rsid w:val="004F5ECA"/>
    <w:rsid w:val="005006B6"/>
    <w:rsid w:val="005017BB"/>
    <w:rsid w:val="005025AF"/>
    <w:rsid w:val="00504366"/>
    <w:rsid w:val="00504B2F"/>
    <w:rsid w:val="00505A12"/>
    <w:rsid w:val="005101B5"/>
    <w:rsid w:val="00510429"/>
    <w:rsid w:val="00510468"/>
    <w:rsid w:val="00510AF5"/>
    <w:rsid w:val="005158FE"/>
    <w:rsid w:val="005167DF"/>
    <w:rsid w:val="005232FD"/>
    <w:rsid w:val="0052398D"/>
    <w:rsid w:val="00523D1E"/>
    <w:rsid w:val="005248AB"/>
    <w:rsid w:val="005249D8"/>
    <w:rsid w:val="00527480"/>
    <w:rsid w:val="00534768"/>
    <w:rsid w:val="00537544"/>
    <w:rsid w:val="00542AF6"/>
    <w:rsid w:val="00544A7B"/>
    <w:rsid w:val="00544E17"/>
    <w:rsid w:val="00546135"/>
    <w:rsid w:val="00547651"/>
    <w:rsid w:val="005478B2"/>
    <w:rsid w:val="00552AF1"/>
    <w:rsid w:val="00554440"/>
    <w:rsid w:val="00554599"/>
    <w:rsid w:val="0055469E"/>
    <w:rsid w:val="00557E9B"/>
    <w:rsid w:val="00564566"/>
    <w:rsid w:val="00565AED"/>
    <w:rsid w:val="00567F85"/>
    <w:rsid w:val="00571A9B"/>
    <w:rsid w:val="00572C71"/>
    <w:rsid w:val="00572C9C"/>
    <w:rsid w:val="00575CAD"/>
    <w:rsid w:val="00575D25"/>
    <w:rsid w:val="00576056"/>
    <w:rsid w:val="005769CA"/>
    <w:rsid w:val="005814AE"/>
    <w:rsid w:val="00583636"/>
    <w:rsid w:val="00583CFC"/>
    <w:rsid w:val="00584013"/>
    <w:rsid w:val="0058496B"/>
    <w:rsid w:val="00585BF7"/>
    <w:rsid w:val="00585F9F"/>
    <w:rsid w:val="00587BC8"/>
    <w:rsid w:val="005921D8"/>
    <w:rsid w:val="00593CBF"/>
    <w:rsid w:val="005941DC"/>
    <w:rsid w:val="00596025"/>
    <w:rsid w:val="00597B41"/>
    <w:rsid w:val="005A0A5D"/>
    <w:rsid w:val="005A496F"/>
    <w:rsid w:val="005A4A16"/>
    <w:rsid w:val="005A4AED"/>
    <w:rsid w:val="005B1080"/>
    <w:rsid w:val="005B110A"/>
    <w:rsid w:val="005B1114"/>
    <w:rsid w:val="005B1C35"/>
    <w:rsid w:val="005B2767"/>
    <w:rsid w:val="005B2A98"/>
    <w:rsid w:val="005B3310"/>
    <w:rsid w:val="005B4F4E"/>
    <w:rsid w:val="005B5BD9"/>
    <w:rsid w:val="005B7227"/>
    <w:rsid w:val="005C193A"/>
    <w:rsid w:val="005C1942"/>
    <w:rsid w:val="005C2083"/>
    <w:rsid w:val="005C277A"/>
    <w:rsid w:val="005C6BAE"/>
    <w:rsid w:val="005D200D"/>
    <w:rsid w:val="005D3D27"/>
    <w:rsid w:val="005D522E"/>
    <w:rsid w:val="005D5B8E"/>
    <w:rsid w:val="005E1F3F"/>
    <w:rsid w:val="005E2A67"/>
    <w:rsid w:val="005E2ADA"/>
    <w:rsid w:val="005F15C0"/>
    <w:rsid w:val="005F2609"/>
    <w:rsid w:val="005F2EEC"/>
    <w:rsid w:val="005F3028"/>
    <w:rsid w:val="005F4C6F"/>
    <w:rsid w:val="005F59F6"/>
    <w:rsid w:val="00605739"/>
    <w:rsid w:val="006068CF"/>
    <w:rsid w:val="00606F39"/>
    <w:rsid w:val="00613BEB"/>
    <w:rsid w:val="00615678"/>
    <w:rsid w:val="00617D66"/>
    <w:rsid w:val="00620100"/>
    <w:rsid w:val="00621C52"/>
    <w:rsid w:val="00622EC1"/>
    <w:rsid w:val="00627006"/>
    <w:rsid w:val="0062796D"/>
    <w:rsid w:val="00630780"/>
    <w:rsid w:val="00632C68"/>
    <w:rsid w:val="006340BF"/>
    <w:rsid w:val="006342E6"/>
    <w:rsid w:val="006419FF"/>
    <w:rsid w:val="00643D34"/>
    <w:rsid w:val="00656634"/>
    <w:rsid w:val="00656CA3"/>
    <w:rsid w:val="006609FE"/>
    <w:rsid w:val="00661725"/>
    <w:rsid w:val="006648ED"/>
    <w:rsid w:val="00666335"/>
    <w:rsid w:val="006739AA"/>
    <w:rsid w:val="006739C6"/>
    <w:rsid w:val="00676E9B"/>
    <w:rsid w:val="00677640"/>
    <w:rsid w:val="00680E3D"/>
    <w:rsid w:val="00680EEA"/>
    <w:rsid w:val="00681923"/>
    <w:rsid w:val="00686D44"/>
    <w:rsid w:val="00691E5F"/>
    <w:rsid w:val="00692007"/>
    <w:rsid w:val="00692765"/>
    <w:rsid w:val="0069495E"/>
    <w:rsid w:val="00697D7F"/>
    <w:rsid w:val="006A1C3C"/>
    <w:rsid w:val="006A1EAA"/>
    <w:rsid w:val="006A1F2F"/>
    <w:rsid w:val="006A3DDF"/>
    <w:rsid w:val="006A5A06"/>
    <w:rsid w:val="006A7C0D"/>
    <w:rsid w:val="006B3985"/>
    <w:rsid w:val="006B61AA"/>
    <w:rsid w:val="006B692A"/>
    <w:rsid w:val="006B78E7"/>
    <w:rsid w:val="006B7AA1"/>
    <w:rsid w:val="006C06CF"/>
    <w:rsid w:val="006C1929"/>
    <w:rsid w:val="006D1C1F"/>
    <w:rsid w:val="006D2239"/>
    <w:rsid w:val="006D4AF6"/>
    <w:rsid w:val="006F17BC"/>
    <w:rsid w:val="006F2EE2"/>
    <w:rsid w:val="006F410C"/>
    <w:rsid w:val="006F634D"/>
    <w:rsid w:val="0070256A"/>
    <w:rsid w:val="00704DC9"/>
    <w:rsid w:val="0070731F"/>
    <w:rsid w:val="0070763F"/>
    <w:rsid w:val="007115B1"/>
    <w:rsid w:val="0071252B"/>
    <w:rsid w:val="0071326F"/>
    <w:rsid w:val="0071401A"/>
    <w:rsid w:val="00720063"/>
    <w:rsid w:val="007209BF"/>
    <w:rsid w:val="0072160B"/>
    <w:rsid w:val="007218DF"/>
    <w:rsid w:val="0072285A"/>
    <w:rsid w:val="0072690D"/>
    <w:rsid w:val="00730E69"/>
    <w:rsid w:val="00732732"/>
    <w:rsid w:val="0073316E"/>
    <w:rsid w:val="00734297"/>
    <w:rsid w:val="00734823"/>
    <w:rsid w:val="00735093"/>
    <w:rsid w:val="0074225D"/>
    <w:rsid w:val="007424E5"/>
    <w:rsid w:val="00744470"/>
    <w:rsid w:val="007455D1"/>
    <w:rsid w:val="0074590F"/>
    <w:rsid w:val="00750843"/>
    <w:rsid w:val="00750F9B"/>
    <w:rsid w:val="0075116F"/>
    <w:rsid w:val="00753D50"/>
    <w:rsid w:val="007541A0"/>
    <w:rsid w:val="007615E6"/>
    <w:rsid w:val="00761EC9"/>
    <w:rsid w:val="00761F9E"/>
    <w:rsid w:val="00763D33"/>
    <w:rsid w:val="00763F50"/>
    <w:rsid w:val="00765DEC"/>
    <w:rsid w:val="007679CA"/>
    <w:rsid w:val="007712FD"/>
    <w:rsid w:val="00772DAE"/>
    <w:rsid w:val="00774AD3"/>
    <w:rsid w:val="007764FE"/>
    <w:rsid w:val="007779B5"/>
    <w:rsid w:val="00781E5B"/>
    <w:rsid w:val="00782EF2"/>
    <w:rsid w:val="00782F76"/>
    <w:rsid w:val="00786103"/>
    <w:rsid w:val="0078787E"/>
    <w:rsid w:val="00790520"/>
    <w:rsid w:val="00790671"/>
    <w:rsid w:val="00792237"/>
    <w:rsid w:val="007923A3"/>
    <w:rsid w:val="00793329"/>
    <w:rsid w:val="00793C79"/>
    <w:rsid w:val="007942A2"/>
    <w:rsid w:val="007A440D"/>
    <w:rsid w:val="007A4C1F"/>
    <w:rsid w:val="007A5B0E"/>
    <w:rsid w:val="007B024C"/>
    <w:rsid w:val="007B20FA"/>
    <w:rsid w:val="007B2A45"/>
    <w:rsid w:val="007B3218"/>
    <w:rsid w:val="007B404D"/>
    <w:rsid w:val="007B597E"/>
    <w:rsid w:val="007B6FB4"/>
    <w:rsid w:val="007C0A13"/>
    <w:rsid w:val="007D1110"/>
    <w:rsid w:val="007D2CB9"/>
    <w:rsid w:val="007D33FD"/>
    <w:rsid w:val="007D4BAE"/>
    <w:rsid w:val="007D4FE2"/>
    <w:rsid w:val="007E057D"/>
    <w:rsid w:val="007E14B6"/>
    <w:rsid w:val="007E257B"/>
    <w:rsid w:val="007E662D"/>
    <w:rsid w:val="007E7491"/>
    <w:rsid w:val="007F260A"/>
    <w:rsid w:val="007F2BE5"/>
    <w:rsid w:val="007F2E28"/>
    <w:rsid w:val="007F3725"/>
    <w:rsid w:val="007F4966"/>
    <w:rsid w:val="007F5D01"/>
    <w:rsid w:val="007F6625"/>
    <w:rsid w:val="007F662B"/>
    <w:rsid w:val="007F6C85"/>
    <w:rsid w:val="00800F90"/>
    <w:rsid w:val="00802A8C"/>
    <w:rsid w:val="00804F42"/>
    <w:rsid w:val="00805333"/>
    <w:rsid w:val="00805661"/>
    <w:rsid w:val="00812341"/>
    <w:rsid w:val="00812DE8"/>
    <w:rsid w:val="00813654"/>
    <w:rsid w:val="00815E25"/>
    <w:rsid w:val="00824102"/>
    <w:rsid w:val="00825FF8"/>
    <w:rsid w:val="00826052"/>
    <w:rsid w:val="008261CC"/>
    <w:rsid w:val="00827695"/>
    <w:rsid w:val="008317AF"/>
    <w:rsid w:val="00831E66"/>
    <w:rsid w:val="00832DBA"/>
    <w:rsid w:val="00832EFA"/>
    <w:rsid w:val="0083553D"/>
    <w:rsid w:val="008403F1"/>
    <w:rsid w:val="0084323B"/>
    <w:rsid w:val="00843C4C"/>
    <w:rsid w:val="008456E0"/>
    <w:rsid w:val="008459CA"/>
    <w:rsid w:val="00845E51"/>
    <w:rsid w:val="00845F97"/>
    <w:rsid w:val="0085025C"/>
    <w:rsid w:val="008532DD"/>
    <w:rsid w:val="00853C28"/>
    <w:rsid w:val="00854568"/>
    <w:rsid w:val="0085550D"/>
    <w:rsid w:val="008563F1"/>
    <w:rsid w:val="008579CC"/>
    <w:rsid w:val="00867913"/>
    <w:rsid w:val="00870202"/>
    <w:rsid w:val="00870D75"/>
    <w:rsid w:val="00871372"/>
    <w:rsid w:val="008742CF"/>
    <w:rsid w:val="0087437E"/>
    <w:rsid w:val="00875FE4"/>
    <w:rsid w:val="00876F1D"/>
    <w:rsid w:val="00877A67"/>
    <w:rsid w:val="008801BD"/>
    <w:rsid w:val="00881036"/>
    <w:rsid w:val="0088107E"/>
    <w:rsid w:val="008823CB"/>
    <w:rsid w:val="00882FE2"/>
    <w:rsid w:val="008832E8"/>
    <w:rsid w:val="008836C3"/>
    <w:rsid w:val="00883E19"/>
    <w:rsid w:val="0089194D"/>
    <w:rsid w:val="00891D7E"/>
    <w:rsid w:val="008926B5"/>
    <w:rsid w:val="008928AB"/>
    <w:rsid w:val="008934D2"/>
    <w:rsid w:val="00893B24"/>
    <w:rsid w:val="008960E8"/>
    <w:rsid w:val="008961DA"/>
    <w:rsid w:val="008961F5"/>
    <w:rsid w:val="008A0382"/>
    <w:rsid w:val="008A275F"/>
    <w:rsid w:val="008A2D29"/>
    <w:rsid w:val="008A3979"/>
    <w:rsid w:val="008A7C7B"/>
    <w:rsid w:val="008B0E1C"/>
    <w:rsid w:val="008B24DB"/>
    <w:rsid w:val="008B2D32"/>
    <w:rsid w:val="008B6A88"/>
    <w:rsid w:val="008C3FF2"/>
    <w:rsid w:val="008C4621"/>
    <w:rsid w:val="008C6BE4"/>
    <w:rsid w:val="008C6E01"/>
    <w:rsid w:val="008C7E77"/>
    <w:rsid w:val="008D0923"/>
    <w:rsid w:val="008D17CD"/>
    <w:rsid w:val="008D5D2A"/>
    <w:rsid w:val="008D6CB3"/>
    <w:rsid w:val="008E38D7"/>
    <w:rsid w:val="008E503A"/>
    <w:rsid w:val="008E60DB"/>
    <w:rsid w:val="008F28AF"/>
    <w:rsid w:val="008F2EF3"/>
    <w:rsid w:val="008F63CE"/>
    <w:rsid w:val="008F69F6"/>
    <w:rsid w:val="009022BA"/>
    <w:rsid w:val="009029AD"/>
    <w:rsid w:val="00904019"/>
    <w:rsid w:val="0091070A"/>
    <w:rsid w:val="00916DF6"/>
    <w:rsid w:val="0091756A"/>
    <w:rsid w:val="00917F8D"/>
    <w:rsid w:val="00920AE3"/>
    <w:rsid w:val="00923694"/>
    <w:rsid w:val="00925699"/>
    <w:rsid w:val="00927149"/>
    <w:rsid w:val="00931605"/>
    <w:rsid w:val="00933096"/>
    <w:rsid w:val="009340AE"/>
    <w:rsid w:val="00937C61"/>
    <w:rsid w:val="00941189"/>
    <w:rsid w:val="00942A2B"/>
    <w:rsid w:val="00945295"/>
    <w:rsid w:val="00945426"/>
    <w:rsid w:val="00945568"/>
    <w:rsid w:val="00950799"/>
    <w:rsid w:val="009531EA"/>
    <w:rsid w:val="00955DBB"/>
    <w:rsid w:val="0096025B"/>
    <w:rsid w:val="009604BB"/>
    <w:rsid w:val="0096095B"/>
    <w:rsid w:val="00966BB0"/>
    <w:rsid w:val="0096767D"/>
    <w:rsid w:val="00972EA7"/>
    <w:rsid w:val="0097407C"/>
    <w:rsid w:val="00974777"/>
    <w:rsid w:val="00974A11"/>
    <w:rsid w:val="00974CE5"/>
    <w:rsid w:val="00975025"/>
    <w:rsid w:val="009750F8"/>
    <w:rsid w:val="00975FAB"/>
    <w:rsid w:val="009810F0"/>
    <w:rsid w:val="00982D6B"/>
    <w:rsid w:val="0098466B"/>
    <w:rsid w:val="009866CC"/>
    <w:rsid w:val="00987ECB"/>
    <w:rsid w:val="00990BDB"/>
    <w:rsid w:val="009938C7"/>
    <w:rsid w:val="009A0010"/>
    <w:rsid w:val="009A4661"/>
    <w:rsid w:val="009A46FD"/>
    <w:rsid w:val="009A4CED"/>
    <w:rsid w:val="009A6DB4"/>
    <w:rsid w:val="009B2EC7"/>
    <w:rsid w:val="009C02CD"/>
    <w:rsid w:val="009C0587"/>
    <w:rsid w:val="009C192C"/>
    <w:rsid w:val="009C543C"/>
    <w:rsid w:val="009C7DA8"/>
    <w:rsid w:val="009D3EAB"/>
    <w:rsid w:val="009D415E"/>
    <w:rsid w:val="009D4A1C"/>
    <w:rsid w:val="009D57C4"/>
    <w:rsid w:val="009D7DDA"/>
    <w:rsid w:val="009E2464"/>
    <w:rsid w:val="009E2993"/>
    <w:rsid w:val="009E3818"/>
    <w:rsid w:val="009E43BA"/>
    <w:rsid w:val="009E59E8"/>
    <w:rsid w:val="009E5FC5"/>
    <w:rsid w:val="009E60C1"/>
    <w:rsid w:val="009E627B"/>
    <w:rsid w:val="009E7626"/>
    <w:rsid w:val="009F2F55"/>
    <w:rsid w:val="009F5AE8"/>
    <w:rsid w:val="009F5ED4"/>
    <w:rsid w:val="00A00F6B"/>
    <w:rsid w:val="00A016CE"/>
    <w:rsid w:val="00A02CE5"/>
    <w:rsid w:val="00A02FF8"/>
    <w:rsid w:val="00A03C24"/>
    <w:rsid w:val="00A03C2D"/>
    <w:rsid w:val="00A04979"/>
    <w:rsid w:val="00A05313"/>
    <w:rsid w:val="00A0575A"/>
    <w:rsid w:val="00A11311"/>
    <w:rsid w:val="00A1170F"/>
    <w:rsid w:val="00A15B51"/>
    <w:rsid w:val="00A174A9"/>
    <w:rsid w:val="00A24192"/>
    <w:rsid w:val="00A271C6"/>
    <w:rsid w:val="00A30194"/>
    <w:rsid w:val="00A301A7"/>
    <w:rsid w:val="00A30335"/>
    <w:rsid w:val="00A32F1D"/>
    <w:rsid w:val="00A33775"/>
    <w:rsid w:val="00A3755A"/>
    <w:rsid w:val="00A4148F"/>
    <w:rsid w:val="00A41944"/>
    <w:rsid w:val="00A43DB0"/>
    <w:rsid w:val="00A450F8"/>
    <w:rsid w:val="00A45EF2"/>
    <w:rsid w:val="00A461C8"/>
    <w:rsid w:val="00A46775"/>
    <w:rsid w:val="00A52516"/>
    <w:rsid w:val="00A55E1A"/>
    <w:rsid w:val="00A60191"/>
    <w:rsid w:val="00A61AC0"/>
    <w:rsid w:val="00A670EF"/>
    <w:rsid w:val="00A679CA"/>
    <w:rsid w:val="00A70335"/>
    <w:rsid w:val="00A7296D"/>
    <w:rsid w:val="00A74568"/>
    <w:rsid w:val="00A813A8"/>
    <w:rsid w:val="00A82C20"/>
    <w:rsid w:val="00A8368C"/>
    <w:rsid w:val="00A84F8D"/>
    <w:rsid w:val="00A871D3"/>
    <w:rsid w:val="00A87E97"/>
    <w:rsid w:val="00A90F78"/>
    <w:rsid w:val="00A911C6"/>
    <w:rsid w:val="00A9274C"/>
    <w:rsid w:val="00A94358"/>
    <w:rsid w:val="00A94508"/>
    <w:rsid w:val="00A95839"/>
    <w:rsid w:val="00A96D6B"/>
    <w:rsid w:val="00A9706D"/>
    <w:rsid w:val="00A970F6"/>
    <w:rsid w:val="00AA071A"/>
    <w:rsid w:val="00AA4CF0"/>
    <w:rsid w:val="00AA6913"/>
    <w:rsid w:val="00AB077A"/>
    <w:rsid w:val="00AB09B1"/>
    <w:rsid w:val="00AB130D"/>
    <w:rsid w:val="00AB1588"/>
    <w:rsid w:val="00AB27E4"/>
    <w:rsid w:val="00AB2BB9"/>
    <w:rsid w:val="00AB2E5C"/>
    <w:rsid w:val="00AB562B"/>
    <w:rsid w:val="00AB5835"/>
    <w:rsid w:val="00AB6A94"/>
    <w:rsid w:val="00AC1095"/>
    <w:rsid w:val="00AC1912"/>
    <w:rsid w:val="00AC1C05"/>
    <w:rsid w:val="00AC33F2"/>
    <w:rsid w:val="00AC38DB"/>
    <w:rsid w:val="00AC3A6F"/>
    <w:rsid w:val="00AC52F5"/>
    <w:rsid w:val="00AC567E"/>
    <w:rsid w:val="00AC625F"/>
    <w:rsid w:val="00AC79A4"/>
    <w:rsid w:val="00AD0036"/>
    <w:rsid w:val="00AD097A"/>
    <w:rsid w:val="00AD1E51"/>
    <w:rsid w:val="00AD4660"/>
    <w:rsid w:val="00AE05DA"/>
    <w:rsid w:val="00AE1ACF"/>
    <w:rsid w:val="00AE2738"/>
    <w:rsid w:val="00AE3A3F"/>
    <w:rsid w:val="00AE5EF4"/>
    <w:rsid w:val="00AE6048"/>
    <w:rsid w:val="00AE635D"/>
    <w:rsid w:val="00AF0E30"/>
    <w:rsid w:val="00AF169D"/>
    <w:rsid w:val="00AF175B"/>
    <w:rsid w:val="00AF5387"/>
    <w:rsid w:val="00AF58E2"/>
    <w:rsid w:val="00AF6FB5"/>
    <w:rsid w:val="00AF7092"/>
    <w:rsid w:val="00AF7241"/>
    <w:rsid w:val="00AF7620"/>
    <w:rsid w:val="00B06559"/>
    <w:rsid w:val="00B07BFF"/>
    <w:rsid w:val="00B14C64"/>
    <w:rsid w:val="00B2208F"/>
    <w:rsid w:val="00B230ED"/>
    <w:rsid w:val="00B25561"/>
    <w:rsid w:val="00B264E4"/>
    <w:rsid w:val="00B26C87"/>
    <w:rsid w:val="00B26EA3"/>
    <w:rsid w:val="00B304DC"/>
    <w:rsid w:val="00B30825"/>
    <w:rsid w:val="00B31C6C"/>
    <w:rsid w:val="00B32763"/>
    <w:rsid w:val="00B337EB"/>
    <w:rsid w:val="00B34FED"/>
    <w:rsid w:val="00B4093F"/>
    <w:rsid w:val="00B418F9"/>
    <w:rsid w:val="00B41D15"/>
    <w:rsid w:val="00B4298D"/>
    <w:rsid w:val="00B46073"/>
    <w:rsid w:val="00B47C68"/>
    <w:rsid w:val="00B512C9"/>
    <w:rsid w:val="00B527D0"/>
    <w:rsid w:val="00B531B5"/>
    <w:rsid w:val="00B5460D"/>
    <w:rsid w:val="00B54CB9"/>
    <w:rsid w:val="00B6191E"/>
    <w:rsid w:val="00B63F9F"/>
    <w:rsid w:val="00B74BB3"/>
    <w:rsid w:val="00B77C77"/>
    <w:rsid w:val="00B803DD"/>
    <w:rsid w:val="00B83331"/>
    <w:rsid w:val="00B83866"/>
    <w:rsid w:val="00B84BD5"/>
    <w:rsid w:val="00B84BDE"/>
    <w:rsid w:val="00B84F6A"/>
    <w:rsid w:val="00B91B12"/>
    <w:rsid w:val="00B93A8D"/>
    <w:rsid w:val="00B95E33"/>
    <w:rsid w:val="00B96A2A"/>
    <w:rsid w:val="00B97CE0"/>
    <w:rsid w:val="00BA08AB"/>
    <w:rsid w:val="00BA0BA6"/>
    <w:rsid w:val="00BA1F16"/>
    <w:rsid w:val="00BA3FC0"/>
    <w:rsid w:val="00BA5745"/>
    <w:rsid w:val="00BA7202"/>
    <w:rsid w:val="00BB09B0"/>
    <w:rsid w:val="00BB2D97"/>
    <w:rsid w:val="00BB399C"/>
    <w:rsid w:val="00BB4844"/>
    <w:rsid w:val="00BB4DAC"/>
    <w:rsid w:val="00BB6180"/>
    <w:rsid w:val="00BB66E7"/>
    <w:rsid w:val="00BB6CD3"/>
    <w:rsid w:val="00BC3BE8"/>
    <w:rsid w:val="00BC3E4E"/>
    <w:rsid w:val="00BC47FC"/>
    <w:rsid w:val="00BC57FB"/>
    <w:rsid w:val="00BC5D4B"/>
    <w:rsid w:val="00BD041F"/>
    <w:rsid w:val="00BD1240"/>
    <w:rsid w:val="00BD2D36"/>
    <w:rsid w:val="00BD3536"/>
    <w:rsid w:val="00BD609A"/>
    <w:rsid w:val="00BD6A55"/>
    <w:rsid w:val="00BD75FB"/>
    <w:rsid w:val="00BD7D1A"/>
    <w:rsid w:val="00BE3F7A"/>
    <w:rsid w:val="00BE415C"/>
    <w:rsid w:val="00BE6978"/>
    <w:rsid w:val="00BF0F84"/>
    <w:rsid w:val="00BF1570"/>
    <w:rsid w:val="00BF42A2"/>
    <w:rsid w:val="00BF5100"/>
    <w:rsid w:val="00BF56CD"/>
    <w:rsid w:val="00BF61FE"/>
    <w:rsid w:val="00BF64BB"/>
    <w:rsid w:val="00C01598"/>
    <w:rsid w:val="00C14EC3"/>
    <w:rsid w:val="00C15022"/>
    <w:rsid w:val="00C223E4"/>
    <w:rsid w:val="00C22BA2"/>
    <w:rsid w:val="00C30284"/>
    <w:rsid w:val="00C3104E"/>
    <w:rsid w:val="00C318AF"/>
    <w:rsid w:val="00C33B7C"/>
    <w:rsid w:val="00C33ED1"/>
    <w:rsid w:val="00C3470A"/>
    <w:rsid w:val="00C36D09"/>
    <w:rsid w:val="00C376ED"/>
    <w:rsid w:val="00C41DA6"/>
    <w:rsid w:val="00C4521D"/>
    <w:rsid w:val="00C47832"/>
    <w:rsid w:val="00C47FC3"/>
    <w:rsid w:val="00C51E42"/>
    <w:rsid w:val="00C52793"/>
    <w:rsid w:val="00C5441C"/>
    <w:rsid w:val="00C55567"/>
    <w:rsid w:val="00C56C15"/>
    <w:rsid w:val="00C5708C"/>
    <w:rsid w:val="00C6062C"/>
    <w:rsid w:val="00C62AFD"/>
    <w:rsid w:val="00C63308"/>
    <w:rsid w:val="00C63E5B"/>
    <w:rsid w:val="00C646A7"/>
    <w:rsid w:val="00C7012E"/>
    <w:rsid w:val="00C73964"/>
    <w:rsid w:val="00C7661F"/>
    <w:rsid w:val="00C81AA3"/>
    <w:rsid w:val="00C81FA3"/>
    <w:rsid w:val="00C823C8"/>
    <w:rsid w:val="00C83A9C"/>
    <w:rsid w:val="00C908BD"/>
    <w:rsid w:val="00C917F1"/>
    <w:rsid w:val="00C918AC"/>
    <w:rsid w:val="00C947DC"/>
    <w:rsid w:val="00CA126B"/>
    <w:rsid w:val="00CA2772"/>
    <w:rsid w:val="00CA2E1F"/>
    <w:rsid w:val="00CA3739"/>
    <w:rsid w:val="00CA6213"/>
    <w:rsid w:val="00CA6DF0"/>
    <w:rsid w:val="00CB4E79"/>
    <w:rsid w:val="00CB644C"/>
    <w:rsid w:val="00CB6FF0"/>
    <w:rsid w:val="00CC1020"/>
    <w:rsid w:val="00CC1827"/>
    <w:rsid w:val="00CC21CE"/>
    <w:rsid w:val="00CC425E"/>
    <w:rsid w:val="00CC455F"/>
    <w:rsid w:val="00CC5817"/>
    <w:rsid w:val="00CC5FDC"/>
    <w:rsid w:val="00CC6C5C"/>
    <w:rsid w:val="00CD205A"/>
    <w:rsid w:val="00CD2326"/>
    <w:rsid w:val="00CD2910"/>
    <w:rsid w:val="00CD6F88"/>
    <w:rsid w:val="00CE0418"/>
    <w:rsid w:val="00CE5D08"/>
    <w:rsid w:val="00CF04A8"/>
    <w:rsid w:val="00CF17F3"/>
    <w:rsid w:val="00CF6DBF"/>
    <w:rsid w:val="00CF6FF0"/>
    <w:rsid w:val="00D024D4"/>
    <w:rsid w:val="00D10969"/>
    <w:rsid w:val="00D1198B"/>
    <w:rsid w:val="00D1245A"/>
    <w:rsid w:val="00D14201"/>
    <w:rsid w:val="00D148F7"/>
    <w:rsid w:val="00D16F2B"/>
    <w:rsid w:val="00D173AD"/>
    <w:rsid w:val="00D20CF7"/>
    <w:rsid w:val="00D21960"/>
    <w:rsid w:val="00D24508"/>
    <w:rsid w:val="00D26820"/>
    <w:rsid w:val="00D311F3"/>
    <w:rsid w:val="00D33A16"/>
    <w:rsid w:val="00D36312"/>
    <w:rsid w:val="00D3655A"/>
    <w:rsid w:val="00D4087A"/>
    <w:rsid w:val="00D4355A"/>
    <w:rsid w:val="00D4618C"/>
    <w:rsid w:val="00D50691"/>
    <w:rsid w:val="00D54CD5"/>
    <w:rsid w:val="00D5645A"/>
    <w:rsid w:val="00D5730F"/>
    <w:rsid w:val="00D61204"/>
    <w:rsid w:val="00D6470D"/>
    <w:rsid w:val="00D6519F"/>
    <w:rsid w:val="00D72E01"/>
    <w:rsid w:val="00D760B9"/>
    <w:rsid w:val="00D76EF1"/>
    <w:rsid w:val="00D83A1A"/>
    <w:rsid w:val="00D83B2B"/>
    <w:rsid w:val="00D84FB9"/>
    <w:rsid w:val="00D87A9A"/>
    <w:rsid w:val="00D87DC6"/>
    <w:rsid w:val="00D90145"/>
    <w:rsid w:val="00D9018B"/>
    <w:rsid w:val="00D9170F"/>
    <w:rsid w:val="00D919E9"/>
    <w:rsid w:val="00D938EA"/>
    <w:rsid w:val="00D96449"/>
    <w:rsid w:val="00DA41B9"/>
    <w:rsid w:val="00DA41E8"/>
    <w:rsid w:val="00DA5D7A"/>
    <w:rsid w:val="00DA5D8D"/>
    <w:rsid w:val="00DA6C9F"/>
    <w:rsid w:val="00DB2836"/>
    <w:rsid w:val="00DB3199"/>
    <w:rsid w:val="00DB58B4"/>
    <w:rsid w:val="00DC13C9"/>
    <w:rsid w:val="00DC1DC8"/>
    <w:rsid w:val="00DD050B"/>
    <w:rsid w:val="00DD4141"/>
    <w:rsid w:val="00DD5620"/>
    <w:rsid w:val="00DE1869"/>
    <w:rsid w:val="00DE1E3B"/>
    <w:rsid w:val="00DE3AC8"/>
    <w:rsid w:val="00DE3B3E"/>
    <w:rsid w:val="00DE7568"/>
    <w:rsid w:val="00DF3604"/>
    <w:rsid w:val="00DF5703"/>
    <w:rsid w:val="00E03EDE"/>
    <w:rsid w:val="00E057AD"/>
    <w:rsid w:val="00E0714C"/>
    <w:rsid w:val="00E110DF"/>
    <w:rsid w:val="00E13251"/>
    <w:rsid w:val="00E1458A"/>
    <w:rsid w:val="00E14BF9"/>
    <w:rsid w:val="00E151E8"/>
    <w:rsid w:val="00E17301"/>
    <w:rsid w:val="00E1747B"/>
    <w:rsid w:val="00E21E85"/>
    <w:rsid w:val="00E23860"/>
    <w:rsid w:val="00E273DB"/>
    <w:rsid w:val="00E30D79"/>
    <w:rsid w:val="00E32400"/>
    <w:rsid w:val="00E350E6"/>
    <w:rsid w:val="00E402BF"/>
    <w:rsid w:val="00E4348E"/>
    <w:rsid w:val="00E439F2"/>
    <w:rsid w:val="00E44330"/>
    <w:rsid w:val="00E46562"/>
    <w:rsid w:val="00E465F5"/>
    <w:rsid w:val="00E479FF"/>
    <w:rsid w:val="00E50DC8"/>
    <w:rsid w:val="00E512A2"/>
    <w:rsid w:val="00E5155F"/>
    <w:rsid w:val="00E53860"/>
    <w:rsid w:val="00E53B33"/>
    <w:rsid w:val="00E56500"/>
    <w:rsid w:val="00E62106"/>
    <w:rsid w:val="00E64BB6"/>
    <w:rsid w:val="00E66067"/>
    <w:rsid w:val="00E734AD"/>
    <w:rsid w:val="00E73588"/>
    <w:rsid w:val="00E8433A"/>
    <w:rsid w:val="00E848A8"/>
    <w:rsid w:val="00E86B28"/>
    <w:rsid w:val="00E932BE"/>
    <w:rsid w:val="00E95A35"/>
    <w:rsid w:val="00E971E6"/>
    <w:rsid w:val="00EA4B22"/>
    <w:rsid w:val="00EA5051"/>
    <w:rsid w:val="00EA5955"/>
    <w:rsid w:val="00EA5EDE"/>
    <w:rsid w:val="00EA6347"/>
    <w:rsid w:val="00EA6CA6"/>
    <w:rsid w:val="00EA6D3E"/>
    <w:rsid w:val="00EB02FF"/>
    <w:rsid w:val="00EB38B1"/>
    <w:rsid w:val="00EB4B9B"/>
    <w:rsid w:val="00EB4FEF"/>
    <w:rsid w:val="00EB6F57"/>
    <w:rsid w:val="00EC02DB"/>
    <w:rsid w:val="00EC1977"/>
    <w:rsid w:val="00EC3A4F"/>
    <w:rsid w:val="00EC516D"/>
    <w:rsid w:val="00EC699F"/>
    <w:rsid w:val="00EC6A59"/>
    <w:rsid w:val="00EC736A"/>
    <w:rsid w:val="00EC79B6"/>
    <w:rsid w:val="00ED0EFC"/>
    <w:rsid w:val="00ED22FA"/>
    <w:rsid w:val="00ED5160"/>
    <w:rsid w:val="00ED7632"/>
    <w:rsid w:val="00EE057D"/>
    <w:rsid w:val="00EE0E39"/>
    <w:rsid w:val="00EE2E02"/>
    <w:rsid w:val="00EE669A"/>
    <w:rsid w:val="00EE7531"/>
    <w:rsid w:val="00EF1E41"/>
    <w:rsid w:val="00EF4376"/>
    <w:rsid w:val="00EF4AA3"/>
    <w:rsid w:val="00EF63DD"/>
    <w:rsid w:val="00EF692E"/>
    <w:rsid w:val="00EF6C22"/>
    <w:rsid w:val="00F02DF3"/>
    <w:rsid w:val="00F14056"/>
    <w:rsid w:val="00F15453"/>
    <w:rsid w:val="00F1567F"/>
    <w:rsid w:val="00F204FD"/>
    <w:rsid w:val="00F23B54"/>
    <w:rsid w:val="00F3194B"/>
    <w:rsid w:val="00F374DC"/>
    <w:rsid w:val="00F4235C"/>
    <w:rsid w:val="00F43445"/>
    <w:rsid w:val="00F4384E"/>
    <w:rsid w:val="00F4409C"/>
    <w:rsid w:val="00F44C3E"/>
    <w:rsid w:val="00F45FA9"/>
    <w:rsid w:val="00F54C2D"/>
    <w:rsid w:val="00F57FC0"/>
    <w:rsid w:val="00F65BFF"/>
    <w:rsid w:val="00F675E0"/>
    <w:rsid w:val="00F703D7"/>
    <w:rsid w:val="00F70974"/>
    <w:rsid w:val="00F71E49"/>
    <w:rsid w:val="00F720C8"/>
    <w:rsid w:val="00F73272"/>
    <w:rsid w:val="00F735CE"/>
    <w:rsid w:val="00F74268"/>
    <w:rsid w:val="00F80A52"/>
    <w:rsid w:val="00F80B26"/>
    <w:rsid w:val="00F828E6"/>
    <w:rsid w:val="00F8489A"/>
    <w:rsid w:val="00F85FDC"/>
    <w:rsid w:val="00F903EA"/>
    <w:rsid w:val="00F91A09"/>
    <w:rsid w:val="00F946D1"/>
    <w:rsid w:val="00F95074"/>
    <w:rsid w:val="00F9640F"/>
    <w:rsid w:val="00F971B1"/>
    <w:rsid w:val="00FA075D"/>
    <w:rsid w:val="00FA5BAB"/>
    <w:rsid w:val="00FA5C56"/>
    <w:rsid w:val="00FB0461"/>
    <w:rsid w:val="00FB2D14"/>
    <w:rsid w:val="00FB413F"/>
    <w:rsid w:val="00FB423D"/>
    <w:rsid w:val="00FB493D"/>
    <w:rsid w:val="00FB4BC8"/>
    <w:rsid w:val="00FB5866"/>
    <w:rsid w:val="00FB5E2B"/>
    <w:rsid w:val="00FB5FC8"/>
    <w:rsid w:val="00FB60DE"/>
    <w:rsid w:val="00FB6887"/>
    <w:rsid w:val="00FB6FB6"/>
    <w:rsid w:val="00FC0C87"/>
    <w:rsid w:val="00FC336D"/>
    <w:rsid w:val="00FC3C51"/>
    <w:rsid w:val="00FC43E3"/>
    <w:rsid w:val="00FC69A9"/>
    <w:rsid w:val="00FC6BFD"/>
    <w:rsid w:val="00FD067A"/>
    <w:rsid w:val="00FD0E5B"/>
    <w:rsid w:val="00FD2143"/>
    <w:rsid w:val="00FD24E6"/>
    <w:rsid w:val="00FD2923"/>
    <w:rsid w:val="00FD5DEF"/>
    <w:rsid w:val="00FE152F"/>
    <w:rsid w:val="00FE1C07"/>
    <w:rsid w:val="00FE3000"/>
    <w:rsid w:val="00FE5933"/>
    <w:rsid w:val="00FF13D4"/>
    <w:rsid w:val="00FF1C7E"/>
    <w:rsid w:val="00FF1E26"/>
    <w:rsid w:val="00FF27DE"/>
    <w:rsid w:val="00FF2D88"/>
    <w:rsid w:val="00FF3524"/>
    <w:rsid w:val="00FF6574"/>
    <w:rsid w:val="00FF77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98"/>
    <w:pPr>
      <w:widowControl w:val="0"/>
      <w:spacing w:line="360" w:lineRule="auto"/>
      <w:ind w:firstLineChars="200" w:firstLine="600"/>
      <w:jc w:val="both"/>
    </w:pPr>
    <w:rPr>
      <w:rFonts w:ascii="仿宋_GB2312" w:eastAsia="仿宋_GB2312"/>
      <w:sz w:val="30"/>
    </w:rPr>
  </w:style>
  <w:style w:type="paragraph" w:styleId="1">
    <w:name w:val="heading 1"/>
    <w:basedOn w:val="a"/>
    <w:next w:val="a"/>
    <w:link w:val="1Char"/>
    <w:uiPriority w:val="9"/>
    <w:qFormat/>
    <w:rsid w:val="00C01598"/>
    <w:pPr>
      <w:keepNext/>
      <w:keepLines/>
      <w:spacing w:before="240" w:after="240"/>
      <w:jc w:val="left"/>
      <w:outlineLvl w:val="0"/>
    </w:pPr>
    <w:rPr>
      <w:rFonts w:eastAsia="黑体"/>
      <w:b/>
      <w:bCs/>
      <w:kern w:val="44"/>
      <w:sz w:val="36"/>
      <w:szCs w:val="44"/>
    </w:rPr>
  </w:style>
  <w:style w:type="paragraph" w:styleId="2">
    <w:name w:val="heading 2"/>
    <w:basedOn w:val="a"/>
    <w:next w:val="a"/>
    <w:link w:val="2Char"/>
    <w:uiPriority w:val="9"/>
    <w:unhideWhenUsed/>
    <w:qFormat/>
    <w:rsid w:val="00C01598"/>
    <w:pPr>
      <w:keepNext/>
      <w:keepLines/>
      <w:spacing w:before="120" w:after="120" w:line="408" w:lineRule="auto"/>
      <w:ind w:firstLine="643"/>
      <w:outlineLvl w:val="1"/>
    </w:pPr>
    <w:rPr>
      <w:rFonts w:ascii="楷体_GB2312" w:eastAsia="楷体_GB2312" w:hAnsiTheme="majorHAnsi" w:cstheme="majorBidi"/>
      <w:b/>
      <w:bCs/>
      <w:sz w:val="32"/>
      <w:szCs w:val="32"/>
    </w:rPr>
  </w:style>
  <w:style w:type="paragraph" w:styleId="3">
    <w:name w:val="heading 3"/>
    <w:basedOn w:val="a"/>
    <w:next w:val="a"/>
    <w:link w:val="3Char"/>
    <w:uiPriority w:val="9"/>
    <w:unhideWhenUsed/>
    <w:qFormat/>
    <w:rsid w:val="00C01598"/>
    <w:pPr>
      <w:keepNext/>
      <w:keepLines/>
      <w:spacing w:before="120" w:after="120"/>
      <w:ind w:firstLine="602"/>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1598"/>
    <w:rPr>
      <w:rFonts w:eastAsia="黑体"/>
      <w:b/>
      <w:bCs/>
      <w:kern w:val="44"/>
      <w:sz w:val="36"/>
      <w:szCs w:val="44"/>
    </w:rPr>
  </w:style>
  <w:style w:type="character" w:customStyle="1" w:styleId="2Char">
    <w:name w:val="标题 2 Char"/>
    <w:basedOn w:val="a0"/>
    <w:link w:val="2"/>
    <w:uiPriority w:val="9"/>
    <w:rsid w:val="00C01598"/>
    <w:rPr>
      <w:rFonts w:ascii="楷体_GB2312" w:eastAsia="楷体_GB2312" w:hAnsiTheme="majorHAnsi" w:cstheme="majorBidi"/>
      <w:b/>
      <w:bCs/>
      <w:sz w:val="32"/>
      <w:szCs w:val="32"/>
    </w:rPr>
  </w:style>
  <w:style w:type="paragraph" w:styleId="a3">
    <w:name w:val="List Paragraph"/>
    <w:basedOn w:val="a"/>
    <w:uiPriority w:val="34"/>
    <w:qFormat/>
    <w:rsid w:val="00A8368C"/>
    <w:pPr>
      <w:ind w:firstLine="420"/>
    </w:pPr>
  </w:style>
  <w:style w:type="paragraph" w:styleId="10">
    <w:name w:val="toc 1"/>
    <w:basedOn w:val="a"/>
    <w:next w:val="a"/>
    <w:autoRedefine/>
    <w:uiPriority w:val="39"/>
    <w:qFormat/>
    <w:rsid w:val="00845E51"/>
    <w:pPr>
      <w:tabs>
        <w:tab w:val="right" w:leader="dot" w:pos="8296"/>
      </w:tabs>
      <w:ind w:firstLineChars="0" w:firstLine="0"/>
    </w:pPr>
    <w:rPr>
      <w:b/>
      <w:bCs/>
      <w:caps/>
      <w:noProof/>
      <w:sz w:val="28"/>
      <w:szCs w:val="20"/>
    </w:rPr>
  </w:style>
  <w:style w:type="character" w:styleId="a4">
    <w:name w:val="Hyperlink"/>
    <w:uiPriority w:val="99"/>
    <w:rsid w:val="00BC3E4E"/>
    <w:rPr>
      <w:color w:val="0000FF"/>
      <w:u w:val="single"/>
    </w:rPr>
  </w:style>
  <w:style w:type="paragraph" w:styleId="20">
    <w:name w:val="toc 2"/>
    <w:basedOn w:val="a"/>
    <w:next w:val="a"/>
    <w:autoRedefine/>
    <w:uiPriority w:val="39"/>
    <w:qFormat/>
    <w:rsid w:val="006A5A06"/>
    <w:pPr>
      <w:ind w:left="300"/>
      <w:jc w:val="left"/>
    </w:pPr>
    <w:rPr>
      <w:smallCaps/>
      <w:sz w:val="20"/>
      <w:szCs w:val="20"/>
    </w:rPr>
  </w:style>
  <w:style w:type="paragraph" w:styleId="a5">
    <w:name w:val="header"/>
    <w:basedOn w:val="a"/>
    <w:link w:val="Char"/>
    <w:uiPriority w:val="99"/>
    <w:unhideWhenUsed/>
    <w:rsid w:val="00205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05A25"/>
    <w:rPr>
      <w:sz w:val="18"/>
      <w:szCs w:val="18"/>
    </w:rPr>
  </w:style>
  <w:style w:type="paragraph" w:styleId="a6">
    <w:name w:val="footer"/>
    <w:basedOn w:val="a"/>
    <w:link w:val="Char0"/>
    <w:uiPriority w:val="99"/>
    <w:unhideWhenUsed/>
    <w:rsid w:val="00205A25"/>
    <w:pPr>
      <w:tabs>
        <w:tab w:val="center" w:pos="4153"/>
        <w:tab w:val="right" w:pos="8306"/>
      </w:tabs>
      <w:snapToGrid w:val="0"/>
      <w:jc w:val="left"/>
    </w:pPr>
    <w:rPr>
      <w:sz w:val="18"/>
      <w:szCs w:val="18"/>
    </w:rPr>
  </w:style>
  <w:style w:type="character" w:customStyle="1" w:styleId="Char0">
    <w:name w:val="页脚 Char"/>
    <w:basedOn w:val="a0"/>
    <w:link w:val="a6"/>
    <w:uiPriority w:val="99"/>
    <w:rsid w:val="00205A25"/>
    <w:rPr>
      <w:sz w:val="18"/>
      <w:szCs w:val="18"/>
    </w:rPr>
  </w:style>
  <w:style w:type="table" w:styleId="a7">
    <w:name w:val="Table Grid"/>
    <w:basedOn w:val="a1"/>
    <w:uiPriority w:val="59"/>
    <w:rsid w:val="00E32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段落"/>
    <w:basedOn w:val="a"/>
    <w:rsid w:val="00D9170F"/>
    <w:pPr>
      <w:spacing w:line="560" w:lineRule="exact"/>
    </w:pPr>
    <w:rPr>
      <w:rFonts w:ascii="Times New Roman" w:eastAsia="宋体" w:hAnsi="宋体" w:cs="宋体"/>
      <w:color w:val="000000"/>
      <w:kern w:val="0"/>
      <w:szCs w:val="32"/>
      <w:lang w:val="zh-CN"/>
    </w:rPr>
  </w:style>
  <w:style w:type="paragraph" w:styleId="a9">
    <w:name w:val="Normal (Web)"/>
    <w:basedOn w:val="a"/>
    <w:uiPriority w:val="99"/>
    <w:unhideWhenUsed/>
    <w:rsid w:val="00CC21CE"/>
    <w:pPr>
      <w:widowControl/>
      <w:spacing w:before="100" w:beforeAutospacing="1" w:after="100" w:afterAutospacing="1"/>
      <w:jc w:val="left"/>
    </w:pPr>
    <w:rPr>
      <w:rFonts w:ascii="宋体" w:eastAsia="宋体" w:hAnsi="宋体" w:cs="宋体"/>
      <w:kern w:val="0"/>
      <w:szCs w:val="24"/>
    </w:rPr>
  </w:style>
  <w:style w:type="paragraph" w:styleId="TOC">
    <w:name w:val="TOC Heading"/>
    <w:basedOn w:val="1"/>
    <w:next w:val="a"/>
    <w:uiPriority w:val="39"/>
    <w:semiHidden/>
    <w:unhideWhenUsed/>
    <w:qFormat/>
    <w:rsid w:val="00891D7E"/>
    <w:pPr>
      <w:widowControl/>
      <w:spacing w:before="480" w:after="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Char1"/>
    <w:uiPriority w:val="99"/>
    <w:semiHidden/>
    <w:unhideWhenUsed/>
    <w:rsid w:val="00891D7E"/>
    <w:pPr>
      <w:spacing w:line="240" w:lineRule="auto"/>
    </w:pPr>
    <w:rPr>
      <w:sz w:val="18"/>
      <w:szCs w:val="18"/>
    </w:rPr>
  </w:style>
  <w:style w:type="character" w:customStyle="1" w:styleId="Char1">
    <w:name w:val="批注框文本 Char"/>
    <w:basedOn w:val="a0"/>
    <w:link w:val="aa"/>
    <w:uiPriority w:val="99"/>
    <w:semiHidden/>
    <w:rsid w:val="00891D7E"/>
    <w:rPr>
      <w:rFonts w:eastAsia="仿宋_GB2312"/>
      <w:sz w:val="18"/>
      <w:szCs w:val="18"/>
    </w:rPr>
  </w:style>
  <w:style w:type="character" w:customStyle="1" w:styleId="3Char">
    <w:name w:val="标题 3 Char"/>
    <w:basedOn w:val="a0"/>
    <w:link w:val="3"/>
    <w:uiPriority w:val="9"/>
    <w:rsid w:val="00C01598"/>
    <w:rPr>
      <w:rFonts w:eastAsia="仿宋_GB2312"/>
      <w:b/>
      <w:bCs/>
      <w:sz w:val="30"/>
      <w:szCs w:val="32"/>
    </w:rPr>
  </w:style>
  <w:style w:type="character" w:styleId="ab">
    <w:name w:val="annotation reference"/>
    <w:basedOn w:val="a0"/>
    <w:uiPriority w:val="99"/>
    <w:semiHidden/>
    <w:unhideWhenUsed/>
    <w:rsid w:val="00786103"/>
    <w:rPr>
      <w:sz w:val="21"/>
      <w:szCs w:val="21"/>
    </w:rPr>
  </w:style>
  <w:style w:type="paragraph" w:styleId="ac">
    <w:name w:val="annotation text"/>
    <w:basedOn w:val="a"/>
    <w:link w:val="Char2"/>
    <w:uiPriority w:val="99"/>
    <w:semiHidden/>
    <w:unhideWhenUsed/>
    <w:rsid w:val="00786103"/>
    <w:pPr>
      <w:jc w:val="left"/>
    </w:pPr>
  </w:style>
  <w:style w:type="character" w:customStyle="1" w:styleId="Char2">
    <w:name w:val="批注文字 Char"/>
    <w:basedOn w:val="a0"/>
    <w:link w:val="ac"/>
    <w:uiPriority w:val="99"/>
    <w:semiHidden/>
    <w:rsid w:val="00786103"/>
    <w:rPr>
      <w:rFonts w:eastAsia="仿宋_GB2312"/>
      <w:sz w:val="28"/>
    </w:rPr>
  </w:style>
  <w:style w:type="paragraph" w:styleId="ad">
    <w:name w:val="annotation subject"/>
    <w:basedOn w:val="ac"/>
    <w:next w:val="ac"/>
    <w:link w:val="Char3"/>
    <w:uiPriority w:val="99"/>
    <w:semiHidden/>
    <w:unhideWhenUsed/>
    <w:rsid w:val="00786103"/>
    <w:rPr>
      <w:b/>
      <w:bCs/>
    </w:rPr>
  </w:style>
  <w:style w:type="character" w:customStyle="1" w:styleId="Char3">
    <w:name w:val="批注主题 Char"/>
    <w:basedOn w:val="Char2"/>
    <w:link w:val="ad"/>
    <w:uiPriority w:val="99"/>
    <w:semiHidden/>
    <w:rsid w:val="00786103"/>
    <w:rPr>
      <w:rFonts w:eastAsia="仿宋_GB2312"/>
      <w:b/>
      <w:bCs/>
      <w:sz w:val="28"/>
    </w:rPr>
  </w:style>
  <w:style w:type="paragraph" w:styleId="ae">
    <w:name w:val="caption"/>
    <w:basedOn w:val="a"/>
    <w:next w:val="a"/>
    <w:uiPriority w:val="35"/>
    <w:unhideWhenUsed/>
    <w:qFormat/>
    <w:rsid w:val="00BF42A2"/>
    <w:rPr>
      <w:rFonts w:asciiTheme="majorHAnsi" w:eastAsia="黑体" w:hAnsiTheme="majorHAnsi" w:cstheme="majorBidi"/>
      <w:sz w:val="20"/>
      <w:szCs w:val="20"/>
    </w:rPr>
  </w:style>
  <w:style w:type="paragraph" w:styleId="30">
    <w:name w:val="toc 3"/>
    <w:basedOn w:val="a"/>
    <w:next w:val="a"/>
    <w:autoRedefine/>
    <w:uiPriority w:val="39"/>
    <w:unhideWhenUsed/>
    <w:qFormat/>
    <w:rsid w:val="006A5A06"/>
    <w:pPr>
      <w:ind w:left="600"/>
      <w:jc w:val="left"/>
    </w:pPr>
    <w:rPr>
      <w:i/>
      <w:iCs/>
      <w:sz w:val="20"/>
      <w:szCs w:val="20"/>
    </w:rPr>
  </w:style>
  <w:style w:type="paragraph" w:styleId="af">
    <w:name w:val="Revision"/>
    <w:hidden/>
    <w:uiPriority w:val="99"/>
    <w:semiHidden/>
    <w:rsid w:val="00750F9B"/>
    <w:rPr>
      <w:rFonts w:eastAsia="仿宋_GB2312"/>
      <w:sz w:val="30"/>
    </w:rPr>
  </w:style>
  <w:style w:type="paragraph" w:styleId="4">
    <w:name w:val="toc 4"/>
    <w:basedOn w:val="a"/>
    <w:next w:val="a"/>
    <w:autoRedefine/>
    <w:uiPriority w:val="39"/>
    <w:unhideWhenUsed/>
    <w:rsid w:val="007D1110"/>
    <w:pPr>
      <w:ind w:left="900"/>
      <w:jc w:val="left"/>
    </w:pPr>
    <w:rPr>
      <w:sz w:val="18"/>
      <w:szCs w:val="18"/>
    </w:rPr>
  </w:style>
  <w:style w:type="paragraph" w:styleId="5">
    <w:name w:val="toc 5"/>
    <w:basedOn w:val="a"/>
    <w:next w:val="a"/>
    <w:autoRedefine/>
    <w:uiPriority w:val="39"/>
    <w:unhideWhenUsed/>
    <w:rsid w:val="007D1110"/>
    <w:pPr>
      <w:ind w:left="1200"/>
      <w:jc w:val="left"/>
    </w:pPr>
    <w:rPr>
      <w:sz w:val="18"/>
      <w:szCs w:val="18"/>
    </w:rPr>
  </w:style>
  <w:style w:type="paragraph" w:styleId="6">
    <w:name w:val="toc 6"/>
    <w:basedOn w:val="a"/>
    <w:next w:val="a"/>
    <w:autoRedefine/>
    <w:uiPriority w:val="39"/>
    <w:unhideWhenUsed/>
    <w:rsid w:val="007D1110"/>
    <w:pPr>
      <w:ind w:left="1500"/>
      <w:jc w:val="left"/>
    </w:pPr>
    <w:rPr>
      <w:sz w:val="18"/>
      <w:szCs w:val="18"/>
    </w:rPr>
  </w:style>
  <w:style w:type="paragraph" w:styleId="7">
    <w:name w:val="toc 7"/>
    <w:basedOn w:val="a"/>
    <w:next w:val="a"/>
    <w:autoRedefine/>
    <w:uiPriority w:val="39"/>
    <w:unhideWhenUsed/>
    <w:rsid w:val="007D1110"/>
    <w:pPr>
      <w:ind w:left="1800"/>
      <w:jc w:val="left"/>
    </w:pPr>
    <w:rPr>
      <w:sz w:val="18"/>
      <w:szCs w:val="18"/>
    </w:rPr>
  </w:style>
  <w:style w:type="paragraph" w:styleId="8">
    <w:name w:val="toc 8"/>
    <w:basedOn w:val="a"/>
    <w:next w:val="a"/>
    <w:autoRedefine/>
    <w:uiPriority w:val="39"/>
    <w:unhideWhenUsed/>
    <w:rsid w:val="007D1110"/>
    <w:pPr>
      <w:ind w:left="2100"/>
      <w:jc w:val="left"/>
    </w:pPr>
    <w:rPr>
      <w:sz w:val="18"/>
      <w:szCs w:val="18"/>
    </w:rPr>
  </w:style>
  <w:style w:type="paragraph" w:styleId="9">
    <w:name w:val="toc 9"/>
    <w:basedOn w:val="a"/>
    <w:next w:val="a"/>
    <w:autoRedefine/>
    <w:uiPriority w:val="39"/>
    <w:unhideWhenUsed/>
    <w:rsid w:val="007D1110"/>
    <w:pPr>
      <w:ind w:left="2400"/>
      <w:jc w:val="left"/>
    </w:pPr>
    <w:rPr>
      <w:sz w:val="18"/>
      <w:szCs w:val="18"/>
    </w:rPr>
  </w:style>
  <w:style w:type="paragraph" w:styleId="af0">
    <w:name w:val="footnote text"/>
    <w:basedOn w:val="a"/>
    <w:link w:val="Char4"/>
    <w:uiPriority w:val="99"/>
    <w:semiHidden/>
    <w:unhideWhenUsed/>
    <w:rsid w:val="00320DC3"/>
    <w:pPr>
      <w:snapToGrid w:val="0"/>
      <w:jc w:val="left"/>
    </w:pPr>
    <w:rPr>
      <w:sz w:val="18"/>
      <w:szCs w:val="18"/>
    </w:rPr>
  </w:style>
  <w:style w:type="character" w:customStyle="1" w:styleId="Char4">
    <w:name w:val="脚注文本 Char"/>
    <w:basedOn w:val="a0"/>
    <w:link w:val="af0"/>
    <w:uiPriority w:val="99"/>
    <w:semiHidden/>
    <w:rsid w:val="00320DC3"/>
    <w:rPr>
      <w:rFonts w:eastAsia="仿宋_GB2312"/>
      <w:sz w:val="18"/>
      <w:szCs w:val="18"/>
    </w:rPr>
  </w:style>
  <w:style w:type="character" w:styleId="af1">
    <w:name w:val="footnote reference"/>
    <w:basedOn w:val="a0"/>
    <w:uiPriority w:val="99"/>
    <w:semiHidden/>
    <w:unhideWhenUsed/>
    <w:rsid w:val="00320DC3"/>
    <w:rPr>
      <w:vertAlign w:val="superscript"/>
    </w:rPr>
  </w:style>
  <w:style w:type="paragraph" w:styleId="af2">
    <w:name w:val="Title"/>
    <w:basedOn w:val="a"/>
    <w:next w:val="a"/>
    <w:link w:val="Char5"/>
    <w:uiPriority w:val="10"/>
    <w:qFormat/>
    <w:rsid w:val="005769CA"/>
    <w:pPr>
      <w:spacing w:before="240" w:after="60"/>
      <w:ind w:firstLine="803"/>
      <w:jc w:val="center"/>
      <w:outlineLvl w:val="0"/>
    </w:pPr>
    <w:rPr>
      <w:rFonts w:ascii="黑体" w:eastAsia="黑体" w:hAnsi="黑体" w:cstheme="majorBidi"/>
      <w:b/>
      <w:bCs/>
      <w:sz w:val="40"/>
      <w:szCs w:val="32"/>
    </w:rPr>
  </w:style>
  <w:style w:type="character" w:customStyle="1" w:styleId="Char5">
    <w:name w:val="标题 Char"/>
    <w:basedOn w:val="a0"/>
    <w:link w:val="af2"/>
    <w:uiPriority w:val="10"/>
    <w:rsid w:val="005769CA"/>
    <w:rPr>
      <w:rFonts w:ascii="黑体" w:eastAsia="黑体" w:hAnsi="黑体" w:cstheme="majorBidi"/>
      <w:b/>
      <w:bCs/>
      <w:sz w:val="4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598"/>
    <w:pPr>
      <w:widowControl w:val="0"/>
      <w:spacing w:line="360" w:lineRule="auto"/>
      <w:ind w:firstLineChars="200" w:firstLine="600"/>
      <w:jc w:val="both"/>
    </w:pPr>
    <w:rPr>
      <w:rFonts w:ascii="仿宋_GB2312" w:eastAsia="仿宋_GB2312"/>
      <w:sz w:val="30"/>
    </w:rPr>
  </w:style>
  <w:style w:type="paragraph" w:styleId="1">
    <w:name w:val="heading 1"/>
    <w:basedOn w:val="a"/>
    <w:next w:val="a"/>
    <w:link w:val="1Char"/>
    <w:uiPriority w:val="9"/>
    <w:qFormat/>
    <w:rsid w:val="00C01598"/>
    <w:pPr>
      <w:keepNext/>
      <w:keepLines/>
      <w:spacing w:before="240" w:after="240"/>
      <w:jc w:val="left"/>
      <w:outlineLvl w:val="0"/>
    </w:pPr>
    <w:rPr>
      <w:rFonts w:eastAsia="黑体"/>
      <w:b/>
      <w:bCs/>
      <w:kern w:val="44"/>
      <w:sz w:val="36"/>
      <w:szCs w:val="44"/>
    </w:rPr>
  </w:style>
  <w:style w:type="paragraph" w:styleId="2">
    <w:name w:val="heading 2"/>
    <w:basedOn w:val="a"/>
    <w:next w:val="a"/>
    <w:link w:val="2Char"/>
    <w:uiPriority w:val="9"/>
    <w:unhideWhenUsed/>
    <w:qFormat/>
    <w:rsid w:val="00C01598"/>
    <w:pPr>
      <w:keepNext/>
      <w:keepLines/>
      <w:spacing w:before="120" w:after="120" w:line="408" w:lineRule="auto"/>
      <w:ind w:firstLine="643"/>
      <w:outlineLvl w:val="1"/>
    </w:pPr>
    <w:rPr>
      <w:rFonts w:ascii="楷体_GB2312" w:eastAsia="楷体_GB2312" w:hAnsiTheme="majorHAnsi" w:cstheme="majorBidi"/>
      <w:b/>
      <w:bCs/>
      <w:sz w:val="32"/>
      <w:szCs w:val="32"/>
    </w:rPr>
  </w:style>
  <w:style w:type="paragraph" w:styleId="3">
    <w:name w:val="heading 3"/>
    <w:basedOn w:val="a"/>
    <w:next w:val="a"/>
    <w:link w:val="3Char"/>
    <w:uiPriority w:val="9"/>
    <w:unhideWhenUsed/>
    <w:qFormat/>
    <w:rsid w:val="00C01598"/>
    <w:pPr>
      <w:keepNext/>
      <w:keepLines/>
      <w:spacing w:before="120" w:after="120"/>
      <w:ind w:firstLine="602"/>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1598"/>
    <w:rPr>
      <w:rFonts w:eastAsia="黑体"/>
      <w:b/>
      <w:bCs/>
      <w:kern w:val="44"/>
      <w:sz w:val="36"/>
      <w:szCs w:val="44"/>
    </w:rPr>
  </w:style>
  <w:style w:type="character" w:customStyle="1" w:styleId="2Char">
    <w:name w:val="标题 2 Char"/>
    <w:basedOn w:val="a0"/>
    <w:link w:val="2"/>
    <w:uiPriority w:val="9"/>
    <w:rsid w:val="00C01598"/>
    <w:rPr>
      <w:rFonts w:ascii="楷体_GB2312" w:eastAsia="楷体_GB2312" w:hAnsiTheme="majorHAnsi" w:cstheme="majorBidi"/>
      <w:b/>
      <w:bCs/>
      <w:sz w:val="32"/>
      <w:szCs w:val="32"/>
    </w:rPr>
  </w:style>
  <w:style w:type="paragraph" w:styleId="a3">
    <w:name w:val="List Paragraph"/>
    <w:basedOn w:val="a"/>
    <w:uiPriority w:val="34"/>
    <w:qFormat/>
    <w:rsid w:val="00A8368C"/>
    <w:pPr>
      <w:ind w:firstLine="420"/>
    </w:pPr>
  </w:style>
  <w:style w:type="paragraph" w:styleId="10">
    <w:name w:val="toc 1"/>
    <w:basedOn w:val="a"/>
    <w:next w:val="a"/>
    <w:autoRedefine/>
    <w:uiPriority w:val="39"/>
    <w:qFormat/>
    <w:rsid w:val="00845E51"/>
    <w:pPr>
      <w:tabs>
        <w:tab w:val="right" w:leader="dot" w:pos="8296"/>
      </w:tabs>
      <w:ind w:firstLineChars="0" w:firstLine="0"/>
    </w:pPr>
    <w:rPr>
      <w:b/>
      <w:bCs/>
      <w:caps/>
      <w:noProof/>
      <w:sz w:val="28"/>
      <w:szCs w:val="20"/>
    </w:rPr>
  </w:style>
  <w:style w:type="character" w:styleId="a4">
    <w:name w:val="Hyperlink"/>
    <w:uiPriority w:val="99"/>
    <w:rsid w:val="00BC3E4E"/>
    <w:rPr>
      <w:color w:val="0000FF"/>
      <w:u w:val="single"/>
    </w:rPr>
  </w:style>
  <w:style w:type="paragraph" w:styleId="20">
    <w:name w:val="toc 2"/>
    <w:basedOn w:val="a"/>
    <w:next w:val="a"/>
    <w:autoRedefine/>
    <w:uiPriority w:val="39"/>
    <w:qFormat/>
    <w:rsid w:val="006A5A06"/>
    <w:pPr>
      <w:ind w:left="300"/>
      <w:jc w:val="left"/>
    </w:pPr>
    <w:rPr>
      <w:smallCaps/>
      <w:sz w:val="20"/>
      <w:szCs w:val="20"/>
    </w:rPr>
  </w:style>
  <w:style w:type="paragraph" w:styleId="a5">
    <w:name w:val="header"/>
    <w:basedOn w:val="a"/>
    <w:link w:val="Char"/>
    <w:uiPriority w:val="99"/>
    <w:unhideWhenUsed/>
    <w:rsid w:val="00205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05A25"/>
    <w:rPr>
      <w:sz w:val="18"/>
      <w:szCs w:val="18"/>
    </w:rPr>
  </w:style>
  <w:style w:type="paragraph" w:styleId="a6">
    <w:name w:val="footer"/>
    <w:basedOn w:val="a"/>
    <w:link w:val="Char0"/>
    <w:uiPriority w:val="99"/>
    <w:unhideWhenUsed/>
    <w:rsid w:val="00205A25"/>
    <w:pPr>
      <w:tabs>
        <w:tab w:val="center" w:pos="4153"/>
        <w:tab w:val="right" w:pos="8306"/>
      </w:tabs>
      <w:snapToGrid w:val="0"/>
      <w:jc w:val="left"/>
    </w:pPr>
    <w:rPr>
      <w:sz w:val="18"/>
      <w:szCs w:val="18"/>
    </w:rPr>
  </w:style>
  <w:style w:type="character" w:customStyle="1" w:styleId="Char0">
    <w:name w:val="页脚 Char"/>
    <w:basedOn w:val="a0"/>
    <w:link w:val="a6"/>
    <w:uiPriority w:val="99"/>
    <w:rsid w:val="00205A25"/>
    <w:rPr>
      <w:sz w:val="18"/>
      <w:szCs w:val="18"/>
    </w:rPr>
  </w:style>
  <w:style w:type="table" w:styleId="a7">
    <w:name w:val="Table Grid"/>
    <w:basedOn w:val="a1"/>
    <w:uiPriority w:val="59"/>
    <w:rsid w:val="00E3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段落"/>
    <w:basedOn w:val="a"/>
    <w:rsid w:val="00D9170F"/>
    <w:pPr>
      <w:spacing w:line="560" w:lineRule="exact"/>
    </w:pPr>
    <w:rPr>
      <w:rFonts w:ascii="Times New Roman" w:eastAsia="宋体" w:hAnsi="宋体" w:cs="宋体"/>
      <w:color w:val="000000"/>
      <w:kern w:val="0"/>
      <w:szCs w:val="32"/>
      <w:lang w:val="zh-CN"/>
    </w:rPr>
  </w:style>
  <w:style w:type="paragraph" w:styleId="a9">
    <w:name w:val="Normal (Web)"/>
    <w:basedOn w:val="a"/>
    <w:uiPriority w:val="99"/>
    <w:unhideWhenUsed/>
    <w:rsid w:val="00CC21CE"/>
    <w:pPr>
      <w:widowControl/>
      <w:spacing w:before="100" w:beforeAutospacing="1" w:after="100" w:afterAutospacing="1"/>
      <w:jc w:val="left"/>
    </w:pPr>
    <w:rPr>
      <w:rFonts w:ascii="宋体" w:eastAsia="宋体" w:hAnsi="宋体" w:cs="宋体"/>
      <w:kern w:val="0"/>
      <w:szCs w:val="24"/>
    </w:rPr>
  </w:style>
  <w:style w:type="paragraph" w:styleId="TOC">
    <w:name w:val="TOC Heading"/>
    <w:basedOn w:val="1"/>
    <w:next w:val="a"/>
    <w:uiPriority w:val="39"/>
    <w:semiHidden/>
    <w:unhideWhenUsed/>
    <w:qFormat/>
    <w:rsid w:val="00891D7E"/>
    <w:pPr>
      <w:widowControl/>
      <w:spacing w:before="480" w:after="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Char1"/>
    <w:uiPriority w:val="99"/>
    <w:semiHidden/>
    <w:unhideWhenUsed/>
    <w:rsid w:val="00891D7E"/>
    <w:pPr>
      <w:spacing w:line="240" w:lineRule="auto"/>
    </w:pPr>
    <w:rPr>
      <w:sz w:val="18"/>
      <w:szCs w:val="18"/>
    </w:rPr>
  </w:style>
  <w:style w:type="character" w:customStyle="1" w:styleId="Char1">
    <w:name w:val="批注框文本 Char"/>
    <w:basedOn w:val="a0"/>
    <w:link w:val="aa"/>
    <w:uiPriority w:val="99"/>
    <w:semiHidden/>
    <w:rsid w:val="00891D7E"/>
    <w:rPr>
      <w:rFonts w:eastAsia="仿宋_GB2312"/>
      <w:sz w:val="18"/>
      <w:szCs w:val="18"/>
    </w:rPr>
  </w:style>
  <w:style w:type="character" w:customStyle="1" w:styleId="3Char">
    <w:name w:val="标题 3 Char"/>
    <w:basedOn w:val="a0"/>
    <w:link w:val="3"/>
    <w:uiPriority w:val="9"/>
    <w:rsid w:val="00C01598"/>
    <w:rPr>
      <w:rFonts w:eastAsia="仿宋_GB2312"/>
      <w:b/>
      <w:bCs/>
      <w:sz w:val="30"/>
      <w:szCs w:val="32"/>
    </w:rPr>
  </w:style>
  <w:style w:type="character" w:styleId="ab">
    <w:name w:val="annotation reference"/>
    <w:basedOn w:val="a0"/>
    <w:uiPriority w:val="99"/>
    <w:semiHidden/>
    <w:unhideWhenUsed/>
    <w:rsid w:val="00786103"/>
    <w:rPr>
      <w:sz w:val="21"/>
      <w:szCs w:val="21"/>
    </w:rPr>
  </w:style>
  <w:style w:type="paragraph" w:styleId="ac">
    <w:name w:val="annotation text"/>
    <w:basedOn w:val="a"/>
    <w:link w:val="Char2"/>
    <w:uiPriority w:val="99"/>
    <w:semiHidden/>
    <w:unhideWhenUsed/>
    <w:rsid w:val="00786103"/>
    <w:pPr>
      <w:jc w:val="left"/>
    </w:pPr>
  </w:style>
  <w:style w:type="character" w:customStyle="1" w:styleId="Char2">
    <w:name w:val="批注文字 Char"/>
    <w:basedOn w:val="a0"/>
    <w:link w:val="ac"/>
    <w:uiPriority w:val="99"/>
    <w:semiHidden/>
    <w:rsid w:val="00786103"/>
    <w:rPr>
      <w:rFonts w:eastAsia="仿宋_GB2312"/>
      <w:sz w:val="28"/>
    </w:rPr>
  </w:style>
  <w:style w:type="paragraph" w:styleId="ad">
    <w:name w:val="annotation subject"/>
    <w:basedOn w:val="ac"/>
    <w:next w:val="ac"/>
    <w:link w:val="Char3"/>
    <w:uiPriority w:val="99"/>
    <w:semiHidden/>
    <w:unhideWhenUsed/>
    <w:rsid w:val="00786103"/>
    <w:rPr>
      <w:b/>
      <w:bCs/>
    </w:rPr>
  </w:style>
  <w:style w:type="character" w:customStyle="1" w:styleId="Char3">
    <w:name w:val="批注主题 Char"/>
    <w:basedOn w:val="Char2"/>
    <w:link w:val="ad"/>
    <w:uiPriority w:val="99"/>
    <w:semiHidden/>
    <w:rsid w:val="00786103"/>
    <w:rPr>
      <w:rFonts w:eastAsia="仿宋_GB2312"/>
      <w:b/>
      <w:bCs/>
      <w:sz w:val="28"/>
    </w:rPr>
  </w:style>
  <w:style w:type="paragraph" w:styleId="ae">
    <w:name w:val="caption"/>
    <w:basedOn w:val="a"/>
    <w:next w:val="a"/>
    <w:uiPriority w:val="35"/>
    <w:unhideWhenUsed/>
    <w:qFormat/>
    <w:rsid w:val="00BF42A2"/>
    <w:rPr>
      <w:rFonts w:asciiTheme="majorHAnsi" w:eastAsia="黑体" w:hAnsiTheme="majorHAnsi" w:cstheme="majorBidi"/>
      <w:sz w:val="20"/>
      <w:szCs w:val="20"/>
    </w:rPr>
  </w:style>
  <w:style w:type="paragraph" w:styleId="30">
    <w:name w:val="toc 3"/>
    <w:basedOn w:val="a"/>
    <w:next w:val="a"/>
    <w:autoRedefine/>
    <w:uiPriority w:val="39"/>
    <w:unhideWhenUsed/>
    <w:qFormat/>
    <w:rsid w:val="006A5A06"/>
    <w:pPr>
      <w:ind w:left="600"/>
      <w:jc w:val="left"/>
    </w:pPr>
    <w:rPr>
      <w:i/>
      <w:iCs/>
      <w:sz w:val="20"/>
      <w:szCs w:val="20"/>
    </w:rPr>
  </w:style>
  <w:style w:type="paragraph" w:styleId="af">
    <w:name w:val="Revision"/>
    <w:hidden/>
    <w:uiPriority w:val="99"/>
    <w:semiHidden/>
    <w:rsid w:val="00750F9B"/>
    <w:rPr>
      <w:rFonts w:eastAsia="仿宋_GB2312"/>
      <w:sz w:val="30"/>
    </w:rPr>
  </w:style>
  <w:style w:type="paragraph" w:styleId="4">
    <w:name w:val="toc 4"/>
    <w:basedOn w:val="a"/>
    <w:next w:val="a"/>
    <w:autoRedefine/>
    <w:uiPriority w:val="39"/>
    <w:unhideWhenUsed/>
    <w:rsid w:val="007D1110"/>
    <w:pPr>
      <w:ind w:left="900"/>
      <w:jc w:val="left"/>
    </w:pPr>
    <w:rPr>
      <w:sz w:val="18"/>
      <w:szCs w:val="18"/>
    </w:rPr>
  </w:style>
  <w:style w:type="paragraph" w:styleId="5">
    <w:name w:val="toc 5"/>
    <w:basedOn w:val="a"/>
    <w:next w:val="a"/>
    <w:autoRedefine/>
    <w:uiPriority w:val="39"/>
    <w:unhideWhenUsed/>
    <w:rsid w:val="007D1110"/>
    <w:pPr>
      <w:ind w:left="1200"/>
      <w:jc w:val="left"/>
    </w:pPr>
    <w:rPr>
      <w:sz w:val="18"/>
      <w:szCs w:val="18"/>
    </w:rPr>
  </w:style>
  <w:style w:type="paragraph" w:styleId="6">
    <w:name w:val="toc 6"/>
    <w:basedOn w:val="a"/>
    <w:next w:val="a"/>
    <w:autoRedefine/>
    <w:uiPriority w:val="39"/>
    <w:unhideWhenUsed/>
    <w:rsid w:val="007D1110"/>
    <w:pPr>
      <w:ind w:left="1500"/>
      <w:jc w:val="left"/>
    </w:pPr>
    <w:rPr>
      <w:sz w:val="18"/>
      <w:szCs w:val="18"/>
    </w:rPr>
  </w:style>
  <w:style w:type="paragraph" w:styleId="7">
    <w:name w:val="toc 7"/>
    <w:basedOn w:val="a"/>
    <w:next w:val="a"/>
    <w:autoRedefine/>
    <w:uiPriority w:val="39"/>
    <w:unhideWhenUsed/>
    <w:rsid w:val="007D1110"/>
    <w:pPr>
      <w:ind w:left="1800"/>
      <w:jc w:val="left"/>
    </w:pPr>
    <w:rPr>
      <w:sz w:val="18"/>
      <w:szCs w:val="18"/>
    </w:rPr>
  </w:style>
  <w:style w:type="paragraph" w:styleId="8">
    <w:name w:val="toc 8"/>
    <w:basedOn w:val="a"/>
    <w:next w:val="a"/>
    <w:autoRedefine/>
    <w:uiPriority w:val="39"/>
    <w:unhideWhenUsed/>
    <w:rsid w:val="007D1110"/>
    <w:pPr>
      <w:ind w:left="2100"/>
      <w:jc w:val="left"/>
    </w:pPr>
    <w:rPr>
      <w:sz w:val="18"/>
      <w:szCs w:val="18"/>
    </w:rPr>
  </w:style>
  <w:style w:type="paragraph" w:styleId="9">
    <w:name w:val="toc 9"/>
    <w:basedOn w:val="a"/>
    <w:next w:val="a"/>
    <w:autoRedefine/>
    <w:uiPriority w:val="39"/>
    <w:unhideWhenUsed/>
    <w:rsid w:val="007D1110"/>
    <w:pPr>
      <w:ind w:left="2400"/>
      <w:jc w:val="left"/>
    </w:pPr>
    <w:rPr>
      <w:sz w:val="18"/>
      <w:szCs w:val="18"/>
    </w:rPr>
  </w:style>
  <w:style w:type="paragraph" w:styleId="af0">
    <w:name w:val="footnote text"/>
    <w:basedOn w:val="a"/>
    <w:link w:val="Char4"/>
    <w:uiPriority w:val="99"/>
    <w:semiHidden/>
    <w:unhideWhenUsed/>
    <w:rsid w:val="00320DC3"/>
    <w:pPr>
      <w:snapToGrid w:val="0"/>
      <w:jc w:val="left"/>
    </w:pPr>
    <w:rPr>
      <w:sz w:val="18"/>
      <w:szCs w:val="18"/>
    </w:rPr>
  </w:style>
  <w:style w:type="character" w:customStyle="1" w:styleId="Char4">
    <w:name w:val="脚注文本 Char"/>
    <w:basedOn w:val="a0"/>
    <w:link w:val="af0"/>
    <w:uiPriority w:val="99"/>
    <w:semiHidden/>
    <w:rsid w:val="00320DC3"/>
    <w:rPr>
      <w:rFonts w:eastAsia="仿宋_GB2312"/>
      <w:sz w:val="18"/>
      <w:szCs w:val="18"/>
    </w:rPr>
  </w:style>
  <w:style w:type="character" w:styleId="af1">
    <w:name w:val="footnote reference"/>
    <w:basedOn w:val="a0"/>
    <w:uiPriority w:val="99"/>
    <w:semiHidden/>
    <w:unhideWhenUsed/>
    <w:rsid w:val="00320DC3"/>
    <w:rPr>
      <w:vertAlign w:val="superscript"/>
    </w:rPr>
  </w:style>
  <w:style w:type="paragraph" w:styleId="af2">
    <w:name w:val="Title"/>
    <w:basedOn w:val="a"/>
    <w:next w:val="a"/>
    <w:link w:val="Char5"/>
    <w:uiPriority w:val="10"/>
    <w:qFormat/>
    <w:rsid w:val="005769CA"/>
    <w:pPr>
      <w:spacing w:before="240" w:after="60"/>
      <w:ind w:firstLine="803"/>
      <w:jc w:val="center"/>
      <w:outlineLvl w:val="0"/>
    </w:pPr>
    <w:rPr>
      <w:rFonts w:ascii="黑体" w:eastAsia="黑体" w:hAnsi="黑体" w:cstheme="majorBidi"/>
      <w:b/>
      <w:bCs/>
      <w:sz w:val="40"/>
      <w:szCs w:val="32"/>
    </w:rPr>
  </w:style>
  <w:style w:type="character" w:customStyle="1" w:styleId="Char5">
    <w:name w:val="标题 Char"/>
    <w:basedOn w:val="a0"/>
    <w:link w:val="af2"/>
    <w:uiPriority w:val="10"/>
    <w:rsid w:val="005769CA"/>
    <w:rPr>
      <w:rFonts w:ascii="黑体" w:eastAsia="黑体" w:hAnsi="黑体" w:cstheme="majorBidi"/>
      <w:b/>
      <w:bCs/>
      <w:sz w:val="40"/>
      <w:szCs w:val="32"/>
    </w:rPr>
  </w:style>
</w:styles>
</file>

<file path=word/webSettings.xml><?xml version="1.0" encoding="utf-8"?>
<w:webSettings xmlns:r="http://schemas.openxmlformats.org/officeDocument/2006/relationships" xmlns:w="http://schemas.openxmlformats.org/wordprocessingml/2006/main">
  <w:divs>
    <w:div w:id="4940811">
      <w:bodyDiv w:val="1"/>
      <w:marLeft w:val="0"/>
      <w:marRight w:val="0"/>
      <w:marTop w:val="0"/>
      <w:marBottom w:val="0"/>
      <w:divBdr>
        <w:top w:val="none" w:sz="0" w:space="0" w:color="auto"/>
        <w:left w:val="none" w:sz="0" w:space="0" w:color="auto"/>
        <w:bottom w:val="none" w:sz="0" w:space="0" w:color="auto"/>
        <w:right w:val="none" w:sz="0" w:space="0" w:color="auto"/>
      </w:divBdr>
    </w:div>
    <w:div w:id="18900838">
      <w:bodyDiv w:val="1"/>
      <w:marLeft w:val="0"/>
      <w:marRight w:val="0"/>
      <w:marTop w:val="0"/>
      <w:marBottom w:val="0"/>
      <w:divBdr>
        <w:top w:val="none" w:sz="0" w:space="0" w:color="auto"/>
        <w:left w:val="none" w:sz="0" w:space="0" w:color="auto"/>
        <w:bottom w:val="none" w:sz="0" w:space="0" w:color="auto"/>
        <w:right w:val="none" w:sz="0" w:space="0" w:color="auto"/>
      </w:divBdr>
    </w:div>
    <w:div w:id="133718042">
      <w:bodyDiv w:val="1"/>
      <w:marLeft w:val="0"/>
      <w:marRight w:val="0"/>
      <w:marTop w:val="0"/>
      <w:marBottom w:val="0"/>
      <w:divBdr>
        <w:top w:val="none" w:sz="0" w:space="0" w:color="auto"/>
        <w:left w:val="none" w:sz="0" w:space="0" w:color="auto"/>
        <w:bottom w:val="none" w:sz="0" w:space="0" w:color="auto"/>
        <w:right w:val="none" w:sz="0" w:space="0" w:color="auto"/>
      </w:divBdr>
    </w:div>
    <w:div w:id="184950215">
      <w:bodyDiv w:val="1"/>
      <w:marLeft w:val="0"/>
      <w:marRight w:val="0"/>
      <w:marTop w:val="0"/>
      <w:marBottom w:val="0"/>
      <w:divBdr>
        <w:top w:val="none" w:sz="0" w:space="0" w:color="auto"/>
        <w:left w:val="none" w:sz="0" w:space="0" w:color="auto"/>
        <w:bottom w:val="none" w:sz="0" w:space="0" w:color="auto"/>
        <w:right w:val="none" w:sz="0" w:space="0" w:color="auto"/>
      </w:divBdr>
    </w:div>
    <w:div w:id="239565833">
      <w:bodyDiv w:val="1"/>
      <w:marLeft w:val="0"/>
      <w:marRight w:val="0"/>
      <w:marTop w:val="0"/>
      <w:marBottom w:val="0"/>
      <w:divBdr>
        <w:top w:val="none" w:sz="0" w:space="0" w:color="auto"/>
        <w:left w:val="none" w:sz="0" w:space="0" w:color="auto"/>
        <w:bottom w:val="none" w:sz="0" w:space="0" w:color="auto"/>
        <w:right w:val="none" w:sz="0" w:space="0" w:color="auto"/>
      </w:divBdr>
      <w:divsChild>
        <w:div w:id="2140224129">
          <w:marLeft w:val="0"/>
          <w:marRight w:val="0"/>
          <w:marTop w:val="180"/>
          <w:marBottom w:val="100"/>
          <w:divBdr>
            <w:top w:val="none" w:sz="0" w:space="0" w:color="auto"/>
            <w:left w:val="none" w:sz="0" w:space="0" w:color="auto"/>
            <w:bottom w:val="none" w:sz="0" w:space="0" w:color="auto"/>
            <w:right w:val="none" w:sz="0" w:space="0" w:color="auto"/>
          </w:divBdr>
          <w:divsChild>
            <w:div w:id="1872261431">
              <w:marLeft w:val="0"/>
              <w:marRight w:val="0"/>
              <w:marTop w:val="0"/>
              <w:marBottom w:val="0"/>
              <w:divBdr>
                <w:top w:val="none" w:sz="0" w:space="0" w:color="auto"/>
                <w:left w:val="none" w:sz="0" w:space="0" w:color="auto"/>
                <w:bottom w:val="none" w:sz="0" w:space="0" w:color="auto"/>
                <w:right w:val="none" w:sz="0" w:space="0" w:color="auto"/>
              </w:divBdr>
              <w:divsChild>
                <w:div w:id="1184977348">
                  <w:marLeft w:val="0"/>
                  <w:marRight w:val="0"/>
                  <w:marTop w:val="300"/>
                  <w:marBottom w:val="100"/>
                  <w:divBdr>
                    <w:top w:val="double" w:sz="2" w:space="0" w:color="CCCCCC"/>
                    <w:left w:val="double" w:sz="2" w:space="0" w:color="CCCCCC"/>
                    <w:bottom w:val="double" w:sz="2" w:space="0" w:color="CCCCCC"/>
                    <w:right w:val="double" w:sz="2" w:space="0" w:color="CCCCCC"/>
                  </w:divBdr>
                  <w:divsChild>
                    <w:div w:id="475487437">
                      <w:marLeft w:val="300"/>
                      <w:marRight w:val="0"/>
                      <w:marTop w:val="150"/>
                      <w:marBottom w:val="100"/>
                      <w:divBdr>
                        <w:top w:val="none" w:sz="0" w:space="0" w:color="auto"/>
                        <w:left w:val="none" w:sz="0" w:space="0" w:color="auto"/>
                        <w:bottom w:val="none" w:sz="0" w:space="0" w:color="auto"/>
                        <w:right w:val="none" w:sz="0" w:space="0" w:color="auto"/>
                      </w:divBdr>
                      <w:divsChild>
                        <w:div w:id="805321569">
                          <w:marLeft w:val="0"/>
                          <w:marRight w:val="0"/>
                          <w:marTop w:val="100"/>
                          <w:marBottom w:val="100"/>
                          <w:divBdr>
                            <w:top w:val="none" w:sz="0" w:space="0" w:color="auto"/>
                            <w:left w:val="none" w:sz="0" w:space="0" w:color="auto"/>
                            <w:bottom w:val="none" w:sz="0" w:space="0" w:color="auto"/>
                            <w:right w:val="none" w:sz="0" w:space="0" w:color="auto"/>
                          </w:divBdr>
                          <w:divsChild>
                            <w:div w:id="517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96418">
      <w:bodyDiv w:val="1"/>
      <w:marLeft w:val="0"/>
      <w:marRight w:val="0"/>
      <w:marTop w:val="0"/>
      <w:marBottom w:val="0"/>
      <w:divBdr>
        <w:top w:val="none" w:sz="0" w:space="0" w:color="auto"/>
        <w:left w:val="none" w:sz="0" w:space="0" w:color="auto"/>
        <w:bottom w:val="none" w:sz="0" w:space="0" w:color="auto"/>
        <w:right w:val="none" w:sz="0" w:space="0" w:color="auto"/>
      </w:divBdr>
    </w:div>
    <w:div w:id="450326948">
      <w:bodyDiv w:val="1"/>
      <w:marLeft w:val="0"/>
      <w:marRight w:val="0"/>
      <w:marTop w:val="0"/>
      <w:marBottom w:val="0"/>
      <w:divBdr>
        <w:top w:val="none" w:sz="0" w:space="0" w:color="auto"/>
        <w:left w:val="none" w:sz="0" w:space="0" w:color="auto"/>
        <w:bottom w:val="none" w:sz="0" w:space="0" w:color="auto"/>
        <w:right w:val="none" w:sz="0" w:space="0" w:color="auto"/>
      </w:divBdr>
    </w:div>
    <w:div w:id="552353101">
      <w:bodyDiv w:val="1"/>
      <w:marLeft w:val="0"/>
      <w:marRight w:val="0"/>
      <w:marTop w:val="0"/>
      <w:marBottom w:val="0"/>
      <w:divBdr>
        <w:top w:val="none" w:sz="0" w:space="0" w:color="auto"/>
        <w:left w:val="none" w:sz="0" w:space="0" w:color="auto"/>
        <w:bottom w:val="none" w:sz="0" w:space="0" w:color="auto"/>
        <w:right w:val="none" w:sz="0" w:space="0" w:color="auto"/>
      </w:divBdr>
    </w:div>
    <w:div w:id="594821160">
      <w:bodyDiv w:val="1"/>
      <w:marLeft w:val="0"/>
      <w:marRight w:val="0"/>
      <w:marTop w:val="0"/>
      <w:marBottom w:val="0"/>
      <w:divBdr>
        <w:top w:val="none" w:sz="0" w:space="0" w:color="auto"/>
        <w:left w:val="none" w:sz="0" w:space="0" w:color="auto"/>
        <w:bottom w:val="none" w:sz="0" w:space="0" w:color="auto"/>
        <w:right w:val="none" w:sz="0" w:space="0" w:color="auto"/>
      </w:divBdr>
      <w:divsChild>
        <w:div w:id="767965886">
          <w:marLeft w:val="446"/>
          <w:marRight w:val="0"/>
          <w:marTop w:val="86"/>
          <w:marBottom w:val="0"/>
          <w:divBdr>
            <w:top w:val="none" w:sz="0" w:space="0" w:color="auto"/>
            <w:left w:val="none" w:sz="0" w:space="0" w:color="auto"/>
            <w:bottom w:val="none" w:sz="0" w:space="0" w:color="auto"/>
            <w:right w:val="none" w:sz="0" w:space="0" w:color="auto"/>
          </w:divBdr>
        </w:div>
      </w:divsChild>
    </w:div>
    <w:div w:id="600340279">
      <w:bodyDiv w:val="1"/>
      <w:marLeft w:val="0"/>
      <w:marRight w:val="0"/>
      <w:marTop w:val="0"/>
      <w:marBottom w:val="0"/>
      <w:divBdr>
        <w:top w:val="none" w:sz="0" w:space="0" w:color="auto"/>
        <w:left w:val="none" w:sz="0" w:space="0" w:color="auto"/>
        <w:bottom w:val="none" w:sz="0" w:space="0" w:color="auto"/>
        <w:right w:val="none" w:sz="0" w:space="0" w:color="auto"/>
      </w:divBdr>
    </w:div>
    <w:div w:id="686978549">
      <w:bodyDiv w:val="1"/>
      <w:marLeft w:val="0"/>
      <w:marRight w:val="0"/>
      <w:marTop w:val="0"/>
      <w:marBottom w:val="0"/>
      <w:divBdr>
        <w:top w:val="none" w:sz="0" w:space="0" w:color="auto"/>
        <w:left w:val="none" w:sz="0" w:space="0" w:color="auto"/>
        <w:bottom w:val="none" w:sz="0" w:space="0" w:color="auto"/>
        <w:right w:val="none" w:sz="0" w:space="0" w:color="auto"/>
      </w:divBdr>
    </w:div>
    <w:div w:id="755905360">
      <w:bodyDiv w:val="1"/>
      <w:marLeft w:val="0"/>
      <w:marRight w:val="0"/>
      <w:marTop w:val="0"/>
      <w:marBottom w:val="0"/>
      <w:divBdr>
        <w:top w:val="none" w:sz="0" w:space="0" w:color="auto"/>
        <w:left w:val="none" w:sz="0" w:space="0" w:color="auto"/>
        <w:bottom w:val="none" w:sz="0" w:space="0" w:color="auto"/>
        <w:right w:val="none" w:sz="0" w:space="0" w:color="auto"/>
      </w:divBdr>
    </w:div>
    <w:div w:id="769935896">
      <w:bodyDiv w:val="1"/>
      <w:marLeft w:val="0"/>
      <w:marRight w:val="0"/>
      <w:marTop w:val="0"/>
      <w:marBottom w:val="0"/>
      <w:divBdr>
        <w:top w:val="none" w:sz="0" w:space="0" w:color="auto"/>
        <w:left w:val="none" w:sz="0" w:space="0" w:color="auto"/>
        <w:bottom w:val="none" w:sz="0" w:space="0" w:color="auto"/>
        <w:right w:val="none" w:sz="0" w:space="0" w:color="auto"/>
      </w:divBdr>
    </w:div>
    <w:div w:id="773936240">
      <w:bodyDiv w:val="1"/>
      <w:marLeft w:val="0"/>
      <w:marRight w:val="0"/>
      <w:marTop w:val="0"/>
      <w:marBottom w:val="0"/>
      <w:divBdr>
        <w:top w:val="none" w:sz="0" w:space="0" w:color="auto"/>
        <w:left w:val="none" w:sz="0" w:space="0" w:color="auto"/>
        <w:bottom w:val="none" w:sz="0" w:space="0" w:color="auto"/>
        <w:right w:val="none" w:sz="0" w:space="0" w:color="auto"/>
      </w:divBdr>
    </w:div>
    <w:div w:id="785734026">
      <w:bodyDiv w:val="1"/>
      <w:marLeft w:val="0"/>
      <w:marRight w:val="0"/>
      <w:marTop w:val="0"/>
      <w:marBottom w:val="0"/>
      <w:divBdr>
        <w:top w:val="none" w:sz="0" w:space="0" w:color="auto"/>
        <w:left w:val="none" w:sz="0" w:space="0" w:color="auto"/>
        <w:bottom w:val="none" w:sz="0" w:space="0" w:color="auto"/>
        <w:right w:val="none" w:sz="0" w:space="0" w:color="auto"/>
      </w:divBdr>
    </w:div>
    <w:div w:id="840924738">
      <w:bodyDiv w:val="1"/>
      <w:marLeft w:val="0"/>
      <w:marRight w:val="0"/>
      <w:marTop w:val="0"/>
      <w:marBottom w:val="0"/>
      <w:divBdr>
        <w:top w:val="none" w:sz="0" w:space="0" w:color="auto"/>
        <w:left w:val="none" w:sz="0" w:space="0" w:color="auto"/>
        <w:bottom w:val="none" w:sz="0" w:space="0" w:color="auto"/>
        <w:right w:val="none" w:sz="0" w:space="0" w:color="auto"/>
      </w:divBdr>
    </w:div>
    <w:div w:id="856307360">
      <w:bodyDiv w:val="1"/>
      <w:marLeft w:val="0"/>
      <w:marRight w:val="0"/>
      <w:marTop w:val="0"/>
      <w:marBottom w:val="0"/>
      <w:divBdr>
        <w:top w:val="none" w:sz="0" w:space="0" w:color="auto"/>
        <w:left w:val="none" w:sz="0" w:space="0" w:color="auto"/>
        <w:bottom w:val="none" w:sz="0" w:space="0" w:color="auto"/>
        <w:right w:val="none" w:sz="0" w:space="0" w:color="auto"/>
      </w:divBdr>
    </w:div>
    <w:div w:id="887911996">
      <w:bodyDiv w:val="1"/>
      <w:marLeft w:val="0"/>
      <w:marRight w:val="0"/>
      <w:marTop w:val="0"/>
      <w:marBottom w:val="0"/>
      <w:divBdr>
        <w:top w:val="none" w:sz="0" w:space="0" w:color="auto"/>
        <w:left w:val="none" w:sz="0" w:space="0" w:color="auto"/>
        <w:bottom w:val="none" w:sz="0" w:space="0" w:color="auto"/>
        <w:right w:val="none" w:sz="0" w:space="0" w:color="auto"/>
      </w:divBdr>
    </w:div>
    <w:div w:id="1068842618">
      <w:bodyDiv w:val="1"/>
      <w:marLeft w:val="0"/>
      <w:marRight w:val="0"/>
      <w:marTop w:val="0"/>
      <w:marBottom w:val="0"/>
      <w:divBdr>
        <w:top w:val="none" w:sz="0" w:space="0" w:color="auto"/>
        <w:left w:val="none" w:sz="0" w:space="0" w:color="auto"/>
        <w:bottom w:val="none" w:sz="0" w:space="0" w:color="auto"/>
        <w:right w:val="none" w:sz="0" w:space="0" w:color="auto"/>
      </w:divBdr>
      <w:divsChild>
        <w:div w:id="1956521861">
          <w:marLeft w:val="0"/>
          <w:marRight w:val="0"/>
          <w:marTop w:val="0"/>
          <w:marBottom w:val="0"/>
          <w:divBdr>
            <w:top w:val="single" w:sz="6" w:space="0" w:color="D3D3D3"/>
            <w:left w:val="single" w:sz="6" w:space="0" w:color="D3D3D3"/>
            <w:bottom w:val="single" w:sz="6" w:space="0" w:color="D3D3D3"/>
            <w:right w:val="single" w:sz="6" w:space="0" w:color="D3D3D3"/>
          </w:divBdr>
          <w:divsChild>
            <w:div w:id="197161528">
              <w:marLeft w:val="0"/>
              <w:marRight w:val="0"/>
              <w:marTop w:val="0"/>
              <w:marBottom w:val="0"/>
              <w:divBdr>
                <w:top w:val="none" w:sz="0" w:space="0" w:color="auto"/>
                <w:left w:val="none" w:sz="0" w:space="0" w:color="auto"/>
                <w:bottom w:val="single" w:sz="18" w:space="0" w:color="18951B"/>
                <w:right w:val="none" w:sz="0" w:space="0" w:color="auto"/>
              </w:divBdr>
              <w:divsChild>
                <w:div w:id="4757556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078480571">
      <w:bodyDiv w:val="1"/>
      <w:marLeft w:val="0"/>
      <w:marRight w:val="0"/>
      <w:marTop w:val="0"/>
      <w:marBottom w:val="0"/>
      <w:divBdr>
        <w:top w:val="none" w:sz="0" w:space="0" w:color="auto"/>
        <w:left w:val="none" w:sz="0" w:space="0" w:color="auto"/>
        <w:bottom w:val="none" w:sz="0" w:space="0" w:color="auto"/>
        <w:right w:val="none" w:sz="0" w:space="0" w:color="auto"/>
      </w:divBdr>
    </w:div>
    <w:div w:id="1143347449">
      <w:bodyDiv w:val="1"/>
      <w:marLeft w:val="0"/>
      <w:marRight w:val="0"/>
      <w:marTop w:val="0"/>
      <w:marBottom w:val="0"/>
      <w:divBdr>
        <w:top w:val="none" w:sz="0" w:space="0" w:color="auto"/>
        <w:left w:val="none" w:sz="0" w:space="0" w:color="auto"/>
        <w:bottom w:val="none" w:sz="0" w:space="0" w:color="auto"/>
        <w:right w:val="none" w:sz="0" w:space="0" w:color="auto"/>
      </w:divBdr>
    </w:div>
    <w:div w:id="1228956150">
      <w:bodyDiv w:val="1"/>
      <w:marLeft w:val="0"/>
      <w:marRight w:val="0"/>
      <w:marTop w:val="0"/>
      <w:marBottom w:val="0"/>
      <w:divBdr>
        <w:top w:val="none" w:sz="0" w:space="0" w:color="auto"/>
        <w:left w:val="none" w:sz="0" w:space="0" w:color="auto"/>
        <w:bottom w:val="none" w:sz="0" w:space="0" w:color="auto"/>
        <w:right w:val="none" w:sz="0" w:space="0" w:color="auto"/>
      </w:divBdr>
    </w:div>
    <w:div w:id="1263293754">
      <w:bodyDiv w:val="1"/>
      <w:marLeft w:val="0"/>
      <w:marRight w:val="0"/>
      <w:marTop w:val="0"/>
      <w:marBottom w:val="0"/>
      <w:divBdr>
        <w:top w:val="none" w:sz="0" w:space="0" w:color="auto"/>
        <w:left w:val="none" w:sz="0" w:space="0" w:color="auto"/>
        <w:bottom w:val="none" w:sz="0" w:space="0" w:color="auto"/>
        <w:right w:val="none" w:sz="0" w:space="0" w:color="auto"/>
      </w:divBdr>
    </w:div>
    <w:div w:id="1409691484">
      <w:bodyDiv w:val="1"/>
      <w:marLeft w:val="0"/>
      <w:marRight w:val="0"/>
      <w:marTop w:val="0"/>
      <w:marBottom w:val="0"/>
      <w:divBdr>
        <w:top w:val="none" w:sz="0" w:space="0" w:color="auto"/>
        <w:left w:val="none" w:sz="0" w:space="0" w:color="auto"/>
        <w:bottom w:val="none" w:sz="0" w:space="0" w:color="auto"/>
        <w:right w:val="none" w:sz="0" w:space="0" w:color="auto"/>
      </w:divBdr>
    </w:div>
    <w:div w:id="1477527808">
      <w:bodyDiv w:val="1"/>
      <w:marLeft w:val="0"/>
      <w:marRight w:val="0"/>
      <w:marTop w:val="0"/>
      <w:marBottom w:val="0"/>
      <w:divBdr>
        <w:top w:val="none" w:sz="0" w:space="0" w:color="auto"/>
        <w:left w:val="none" w:sz="0" w:space="0" w:color="auto"/>
        <w:bottom w:val="none" w:sz="0" w:space="0" w:color="auto"/>
        <w:right w:val="none" w:sz="0" w:space="0" w:color="auto"/>
      </w:divBdr>
    </w:div>
    <w:div w:id="1580628630">
      <w:bodyDiv w:val="1"/>
      <w:marLeft w:val="0"/>
      <w:marRight w:val="0"/>
      <w:marTop w:val="0"/>
      <w:marBottom w:val="0"/>
      <w:divBdr>
        <w:top w:val="none" w:sz="0" w:space="0" w:color="auto"/>
        <w:left w:val="none" w:sz="0" w:space="0" w:color="auto"/>
        <w:bottom w:val="none" w:sz="0" w:space="0" w:color="auto"/>
        <w:right w:val="none" w:sz="0" w:space="0" w:color="auto"/>
      </w:divBdr>
    </w:div>
    <w:div w:id="1722247410">
      <w:bodyDiv w:val="1"/>
      <w:marLeft w:val="0"/>
      <w:marRight w:val="0"/>
      <w:marTop w:val="0"/>
      <w:marBottom w:val="0"/>
      <w:divBdr>
        <w:top w:val="none" w:sz="0" w:space="0" w:color="auto"/>
        <w:left w:val="none" w:sz="0" w:space="0" w:color="auto"/>
        <w:bottom w:val="none" w:sz="0" w:space="0" w:color="auto"/>
        <w:right w:val="none" w:sz="0" w:space="0" w:color="auto"/>
      </w:divBdr>
      <w:divsChild>
        <w:div w:id="198662343">
          <w:marLeft w:val="994"/>
          <w:marRight w:val="0"/>
          <w:marTop w:val="86"/>
          <w:marBottom w:val="0"/>
          <w:divBdr>
            <w:top w:val="none" w:sz="0" w:space="0" w:color="auto"/>
            <w:left w:val="none" w:sz="0" w:space="0" w:color="auto"/>
            <w:bottom w:val="none" w:sz="0" w:space="0" w:color="auto"/>
            <w:right w:val="none" w:sz="0" w:space="0" w:color="auto"/>
          </w:divBdr>
        </w:div>
      </w:divsChild>
    </w:div>
    <w:div w:id="1776748640">
      <w:bodyDiv w:val="1"/>
      <w:marLeft w:val="0"/>
      <w:marRight w:val="0"/>
      <w:marTop w:val="0"/>
      <w:marBottom w:val="0"/>
      <w:divBdr>
        <w:top w:val="none" w:sz="0" w:space="0" w:color="auto"/>
        <w:left w:val="none" w:sz="0" w:space="0" w:color="auto"/>
        <w:bottom w:val="none" w:sz="0" w:space="0" w:color="auto"/>
        <w:right w:val="none" w:sz="0" w:space="0" w:color="auto"/>
      </w:divBdr>
    </w:div>
    <w:div w:id="1801260048">
      <w:bodyDiv w:val="1"/>
      <w:marLeft w:val="0"/>
      <w:marRight w:val="0"/>
      <w:marTop w:val="0"/>
      <w:marBottom w:val="0"/>
      <w:divBdr>
        <w:top w:val="none" w:sz="0" w:space="0" w:color="auto"/>
        <w:left w:val="none" w:sz="0" w:space="0" w:color="auto"/>
        <w:bottom w:val="none" w:sz="0" w:space="0" w:color="auto"/>
        <w:right w:val="none" w:sz="0" w:space="0" w:color="auto"/>
      </w:divBdr>
    </w:div>
    <w:div w:id="1927037499">
      <w:bodyDiv w:val="1"/>
      <w:marLeft w:val="0"/>
      <w:marRight w:val="0"/>
      <w:marTop w:val="0"/>
      <w:marBottom w:val="0"/>
      <w:divBdr>
        <w:top w:val="none" w:sz="0" w:space="0" w:color="auto"/>
        <w:left w:val="none" w:sz="0" w:space="0" w:color="auto"/>
        <w:bottom w:val="none" w:sz="0" w:space="0" w:color="auto"/>
        <w:right w:val="none" w:sz="0" w:space="0" w:color="auto"/>
      </w:divBdr>
    </w:div>
    <w:div w:id="2070568413">
      <w:bodyDiv w:val="1"/>
      <w:marLeft w:val="0"/>
      <w:marRight w:val="0"/>
      <w:marTop w:val="0"/>
      <w:marBottom w:val="0"/>
      <w:divBdr>
        <w:top w:val="none" w:sz="0" w:space="0" w:color="auto"/>
        <w:left w:val="none" w:sz="0" w:space="0" w:color="auto"/>
        <w:bottom w:val="none" w:sz="0" w:space="0" w:color="auto"/>
        <w:right w:val="none" w:sz="0" w:space="0" w:color="auto"/>
      </w:divBdr>
    </w:div>
    <w:div w:id="2108692660">
      <w:bodyDiv w:val="1"/>
      <w:marLeft w:val="0"/>
      <w:marRight w:val="0"/>
      <w:marTop w:val="0"/>
      <w:marBottom w:val="0"/>
      <w:divBdr>
        <w:top w:val="none" w:sz="0" w:space="0" w:color="auto"/>
        <w:left w:val="none" w:sz="0" w:space="0" w:color="auto"/>
        <w:bottom w:val="none" w:sz="0" w:space="0" w:color="auto"/>
        <w:right w:val="none" w:sz="0" w:space="0" w:color="auto"/>
      </w:divBdr>
      <w:divsChild>
        <w:div w:id="193157676">
          <w:marLeft w:val="950"/>
          <w:marRight w:val="0"/>
          <w:marTop w:val="100"/>
          <w:marBottom w:val="0"/>
          <w:divBdr>
            <w:top w:val="none" w:sz="0" w:space="0" w:color="auto"/>
            <w:left w:val="none" w:sz="0" w:space="0" w:color="auto"/>
            <w:bottom w:val="none" w:sz="0" w:space="0" w:color="auto"/>
            <w:right w:val="none" w:sz="0" w:space="0" w:color="auto"/>
          </w:divBdr>
        </w:div>
        <w:div w:id="313723776">
          <w:marLeft w:val="950"/>
          <w:marRight w:val="0"/>
          <w:marTop w:val="100"/>
          <w:marBottom w:val="0"/>
          <w:divBdr>
            <w:top w:val="none" w:sz="0" w:space="0" w:color="auto"/>
            <w:left w:val="none" w:sz="0" w:space="0" w:color="auto"/>
            <w:bottom w:val="none" w:sz="0" w:space="0" w:color="auto"/>
            <w:right w:val="none" w:sz="0" w:space="0" w:color="auto"/>
          </w:divBdr>
        </w:div>
        <w:div w:id="1765568779">
          <w:marLeft w:val="950"/>
          <w:marRight w:val="0"/>
          <w:marTop w:val="100"/>
          <w:marBottom w:val="0"/>
          <w:divBdr>
            <w:top w:val="none" w:sz="0" w:space="0" w:color="auto"/>
            <w:left w:val="none" w:sz="0" w:space="0" w:color="auto"/>
            <w:bottom w:val="none" w:sz="0" w:space="0" w:color="auto"/>
            <w:right w:val="none" w:sz="0" w:space="0" w:color="auto"/>
          </w:divBdr>
        </w:div>
        <w:div w:id="398097433">
          <w:marLeft w:val="95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34180-24FE-4A3D-876D-7F6125E2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46</Pages>
  <Words>3839</Words>
  <Characters>21884</Characters>
  <Application>Microsoft Office Word</Application>
  <DocSecurity>0</DocSecurity>
  <Lines>182</Lines>
  <Paragraphs>51</Paragraphs>
  <ScaleCrop>false</ScaleCrop>
  <Company>www.dadighost.com</Company>
  <LinksUpToDate>false</LinksUpToDate>
  <CharactersWithSpaces>25672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6</cp:revision>
  <cp:lastPrinted>2015-12-01T08:32:00Z</cp:lastPrinted>
  <dcterms:created xsi:type="dcterms:W3CDTF">2016-01-28T09:37:00Z</dcterms:created>
  <dcterms:modified xsi:type="dcterms:W3CDTF">2016-01-29T01:50:00Z</dcterms:modified>
</cp:coreProperties>
</file>